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D9002"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武平县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动物疫病强制免疫“先打后补”政策</w:t>
      </w:r>
    </w:p>
    <w:p w14:paraId="133B95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E025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补助病种：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牲畜口蹄疫、高致病性禽流感和小反刍兽疫等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个病种。</w:t>
      </w:r>
    </w:p>
    <w:p w14:paraId="6B139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.规模标准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《福建省畜禽养殖场、养殖小区备案管理办法》（闽政办〔2014〕98号）规定：猪存栏250头以上；蛋鸡存栏10000只以上；肉鸡年出栏50000只以上；</w:t>
      </w:r>
    </w:p>
    <w:p w14:paraId="15FFF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蛋鸭存栏2000只以上；肉鸭年出栏2000只以上；鹅年出栏2000只以上；奶牛存栏100头以上；肉牛年出栏100头以上；羊年出栏500只以上。</w:t>
      </w:r>
    </w:p>
    <w:p w14:paraId="04BBC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补助条件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(1)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疫苗合法合规：自行采购农业农村部批准使用的疫苗，且疫苗病种（亚型）适用畜禽范围与申请补助的畜禽一致。(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)免疫效果达标：补助周期内，场内畜禽应免尽免，经监测，抗体合格率达到80%（含）以上；(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)履行法定职责：能够严格履行建立免疫档案、佩戴畜禽标识、申报产地检疫、无害化处理、动物疫情报告等法定责任义务，积极配合农业农村局监督管理，且未发生违法违规行为；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（4）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如实填报信息：能够通过“牧运通”微信小程序如实、规范上传养殖场户基本情况、强制免疫疫苗购置和免疫接种等信息，并按规定时限完成备案、补助申请等线上操作。</w:t>
      </w:r>
    </w:p>
    <w:p w14:paraId="1D53C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补助核定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(1)核定周期：2022年至2025年度核定周期为每年9月1日至下一年度8月31日。(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)补助数量核定：种畜禽场、蛋禽场和奶牛场以畜禽出栏数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（出栏数以一个补助周期内的畜禽产地检疫数为准）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加上种畜禽存栏数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种畜禽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存栏数由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县乡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派出至少2名正式工作人员共同进行核查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综合认定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作为补助畜禽数量。商品畜禽场以畜禽出栏数作为补助畜禽数量。原则上，同一补助周期内，补助畜禽数量不超过养殖场采购疫苗所能免疫的畜禽数量，也不超过养殖场在“牧运通”上录入的免疫畜禽数量。不符合上述原则的，应对三个数据进行比较，将最小值确定为补助畜禽数量。</w:t>
      </w:r>
    </w:p>
    <w:p w14:paraId="7F9052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补助标准：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畜禽规模养殖场“先打后补”具体补助标准为:肉鸡0.03元/羽、其他禽0.40元/羽、猪2.00元/头、牛3.00元/头、羊1.90元/头。省农业农村厅和省财政厅将根据强制免疫病种、疫苗品种、疫苗中标价格等因素变化情况和试行期间实施效果，适时对补助标准进行调整。</w:t>
      </w:r>
    </w:p>
    <w:p w14:paraId="68630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六、补助程序</w:t>
      </w:r>
    </w:p>
    <w:p w14:paraId="65385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（一）资质审核</w:t>
      </w:r>
    </w:p>
    <w:p w14:paraId="285C3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注册申请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：实行“先打后补”的养殖场须在“牧运通”微信小程序进行养殖场注册，如实填写本养殖场信息，签订“先打后补”承诺书。</w:t>
      </w:r>
    </w:p>
    <w:p w14:paraId="06407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2.资质审核：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所在乡镇负责畜牧兽医工作的人员对养殖场户注册申请进行初审，县农业农村局工作人员进行终审。</w:t>
      </w:r>
    </w:p>
    <w:p w14:paraId="6C024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（二）免疫实施</w:t>
      </w:r>
    </w:p>
    <w:p w14:paraId="7684E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养殖场户自主选择农业农村部批准使用的疫苗实行程序化免疫，并适时进行补免。免疫后通过“牧运通”微信小程序上传免疫记录和相关信息。</w:t>
      </w:r>
    </w:p>
    <w:p w14:paraId="533FB6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（三）补助申报</w:t>
      </w:r>
    </w:p>
    <w:p w14:paraId="4FF49E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至2025年9月10日前在“牧运通”微信小程序在线提出补助申请，同时上传疫苗采购凭证（发票等）、免疫抗体检测合格报告、一个补助周期内的畜禽产地检疫数等佐证材料。养殖场将以上佐证材料一同报送乡镇（街道）初审并备案、县农业农村部门进行终审。逾期未申请的，视为主动放弃补助经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1781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FD6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3BFD6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YWNhODRiM2UzM2UzMDczY2Y5ZjQ0ZjY5ZGM1MjYifQ=="/>
  </w:docVars>
  <w:rsids>
    <w:rsidRoot w:val="00000000"/>
    <w:rsid w:val="04F003BA"/>
    <w:rsid w:val="0BE81B6C"/>
    <w:rsid w:val="0F3550C8"/>
    <w:rsid w:val="1116679D"/>
    <w:rsid w:val="12704669"/>
    <w:rsid w:val="12CF75E2"/>
    <w:rsid w:val="15E736F6"/>
    <w:rsid w:val="164D3548"/>
    <w:rsid w:val="18292C10"/>
    <w:rsid w:val="1ECE699F"/>
    <w:rsid w:val="1FA92F69"/>
    <w:rsid w:val="23151041"/>
    <w:rsid w:val="24880EBA"/>
    <w:rsid w:val="26B648E9"/>
    <w:rsid w:val="28964888"/>
    <w:rsid w:val="28A52399"/>
    <w:rsid w:val="3106646D"/>
    <w:rsid w:val="314817D1"/>
    <w:rsid w:val="35942299"/>
    <w:rsid w:val="45997458"/>
    <w:rsid w:val="462431C5"/>
    <w:rsid w:val="496C156E"/>
    <w:rsid w:val="4A677B24"/>
    <w:rsid w:val="4BF4239E"/>
    <w:rsid w:val="4C9B1D07"/>
    <w:rsid w:val="4EC65B87"/>
    <w:rsid w:val="4F7219FE"/>
    <w:rsid w:val="53B042EA"/>
    <w:rsid w:val="54031C0A"/>
    <w:rsid w:val="55A4417A"/>
    <w:rsid w:val="5FE61094"/>
    <w:rsid w:val="60EE6452"/>
    <w:rsid w:val="6C1825D5"/>
    <w:rsid w:val="6CF748E0"/>
    <w:rsid w:val="6E91666F"/>
    <w:rsid w:val="6F683873"/>
    <w:rsid w:val="79C93160"/>
    <w:rsid w:val="7D80447E"/>
    <w:rsid w:val="7DB4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1143</Words>
  <Characters>1215</Characters>
  <Lines>0</Lines>
  <Paragraphs>0</Paragraphs>
  <TotalTime>44</TotalTime>
  <ScaleCrop>false</ScaleCrop>
  <LinksUpToDate>false</LinksUpToDate>
  <CharactersWithSpaces>1215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2024-07-29T00:36:00Z</dcterms:created>
  <dc:creator>ykzx</dc:creator>
  <cp:lastModifiedBy>lfr683</cp:lastModifiedBy>
  <dcterms:modified xsi:type="dcterms:W3CDTF">2024-08-06T09:56:50Z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A6C8A8C539E54B8994A9C62B54045E63_13</vt:lpwstr>
  </property>
</Properties>
</file>