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87FCE">
      <w:pPr>
        <w:keepNext w:val="0"/>
        <w:keepLines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600" w:lineRule="exact"/>
        <w:ind w:right="0" w:rightChars="0"/>
        <w:jc w:val="both"/>
        <w:rPr>
          <w:rFonts w:hint="default" w:ascii="黑体" w:hAnsi="黑体" w:eastAsia="黑体" w:cs="黑体"/>
          <w:b w:val="0"/>
          <w:bCs w:val="0"/>
          <w:color w:val="auto"/>
          <w:spacing w:val="0"/>
          <w:position w:val="0"/>
          <w:sz w:val="32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0"/>
          <w:position w:val="0"/>
          <w:sz w:val="32"/>
          <w:shd w:val="clear" w:color="auto" w:fill="auto"/>
          <w:lang w:val="en-US" w:eastAsia="zh-CN"/>
        </w:rPr>
        <w:t>附件1</w:t>
      </w:r>
    </w:p>
    <w:p w14:paraId="09E5956B">
      <w:pPr>
        <w:widowControl w:val="0"/>
        <w:spacing w:line="600" w:lineRule="exact"/>
        <w:jc w:val="center"/>
        <w:rPr>
          <w:rFonts w:hint="eastAsia" w:ascii="仿宋_GB2312" w:hAnsi="Times New Roman" w:eastAsia="仿宋_GB2312" w:cs="Times New Roman"/>
          <w:b/>
          <w:bCs/>
          <w:color w:val="000000"/>
          <w:spacing w:val="0"/>
          <w:kern w:val="0"/>
          <w:sz w:val="52"/>
          <w:szCs w:val="52"/>
          <w:lang w:val="en-US" w:eastAsia="zh-CN" w:bidi="ar-SA"/>
        </w:rPr>
      </w:pPr>
    </w:p>
    <w:p w14:paraId="5593C904">
      <w:pPr>
        <w:widowControl w:val="0"/>
        <w:spacing w:line="600" w:lineRule="exact"/>
        <w:jc w:val="center"/>
        <w:rPr>
          <w:rFonts w:hint="eastAsia" w:ascii="仿宋_GB2312" w:hAnsi="Times New Roman" w:eastAsia="仿宋_GB2312" w:cs="Times New Roman"/>
          <w:b/>
          <w:bCs/>
          <w:color w:val="000000"/>
          <w:spacing w:val="0"/>
          <w:kern w:val="0"/>
          <w:sz w:val="52"/>
          <w:szCs w:val="52"/>
          <w:lang w:val="en-US" w:eastAsia="zh-CN" w:bidi="ar-SA"/>
        </w:rPr>
      </w:pPr>
    </w:p>
    <w:p w14:paraId="24D91706">
      <w:pPr>
        <w:widowControl w:val="0"/>
        <w:spacing w:line="600" w:lineRule="exact"/>
        <w:jc w:val="center"/>
        <w:rPr>
          <w:rFonts w:hint="eastAsia" w:ascii="仿宋_GB2312" w:hAnsi="Times New Roman" w:eastAsia="仿宋_GB2312" w:cs="Times New Roman"/>
          <w:b/>
          <w:bCs/>
          <w:color w:val="000000"/>
          <w:spacing w:val="0"/>
          <w:kern w:val="0"/>
          <w:sz w:val="52"/>
          <w:szCs w:val="52"/>
          <w:lang w:val="en-US" w:eastAsia="zh-CN" w:bidi="ar-SA"/>
        </w:rPr>
      </w:pPr>
    </w:p>
    <w:p w14:paraId="5BE3CA2A">
      <w:pPr>
        <w:widowControl w:val="0"/>
        <w:spacing w:line="600" w:lineRule="exact"/>
        <w:jc w:val="center"/>
        <w:rPr>
          <w:rFonts w:hint="eastAsia" w:ascii="仿宋_GB2312" w:hAnsi="Times New Roman" w:eastAsia="仿宋_GB2312" w:cs="Times New Roman"/>
          <w:b/>
          <w:bCs/>
          <w:color w:val="000000"/>
          <w:spacing w:val="0"/>
          <w:kern w:val="0"/>
          <w:sz w:val="52"/>
          <w:szCs w:val="52"/>
          <w:lang w:val="en-US" w:eastAsia="zh-CN" w:bidi="ar-SA"/>
        </w:rPr>
      </w:pPr>
    </w:p>
    <w:p w14:paraId="3C5F1402">
      <w:pPr>
        <w:widowControl w:val="0"/>
        <w:spacing w:line="600" w:lineRule="exact"/>
        <w:jc w:val="center"/>
        <w:rPr>
          <w:rFonts w:hint="eastAsia" w:ascii="仿宋_GB2312" w:hAnsi="Times New Roman" w:eastAsia="仿宋_GB2312" w:cs="Times New Roman"/>
          <w:b/>
          <w:bCs/>
          <w:color w:val="000000"/>
          <w:spacing w:val="0"/>
          <w:kern w:val="0"/>
          <w:sz w:val="52"/>
          <w:szCs w:val="52"/>
          <w:lang w:val="en-US" w:eastAsia="zh-CN" w:bidi="ar-SA"/>
        </w:rPr>
      </w:pPr>
    </w:p>
    <w:p w14:paraId="29D55300">
      <w:pPr>
        <w:widowControl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kern w:val="0"/>
          <w:sz w:val="52"/>
          <w:szCs w:val="52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kern w:val="0"/>
          <w:sz w:val="52"/>
          <w:szCs w:val="52"/>
          <w:lang w:val="en-US" w:eastAsia="zh-CN" w:bidi="ar-SA"/>
        </w:rPr>
        <w:t>福建省首批次重点新材料生产应用项目申报表（2025年度）</w:t>
      </w:r>
    </w:p>
    <w:p w14:paraId="71B914E2">
      <w:pPr>
        <w:widowControl w:val="0"/>
        <w:spacing w:line="600" w:lineRule="exact"/>
        <w:jc w:val="center"/>
        <w:rPr>
          <w:rFonts w:hint="eastAsia" w:ascii="Times New Roman" w:hAnsi="Times New Roman" w:eastAsia="黑体" w:cs="Times New Roman"/>
          <w:b/>
          <w:bCs/>
          <w:color w:val="FF0000"/>
          <w:spacing w:val="0"/>
          <w:kern w:val="0"/>
          <w:sz w:val="52"/>
          <w:szCs w:val="52"/>
          <w:lang w:val="en-US" w:eastAsia="zh-CN" w:bidi="ar-SA"/>
        </w:rPr>
      </w:pPr>
    </w:p>
    <w:p w14:paraId="254CB112">
      <w:pPr>
        <w:widowControl w:val="0"/>
        <w:spacing w:line="600" w:lineRule="exact"/>
        <w:jc w:val="center"/>
        <w:rPr>
          <w:rFonts w:hint="eastAsia" w:ascii="Times New Roman" w:hAnsi="Times New Roman" w:eastAsia="黑体" w:cs="Times New Roman"/>
          <w:b/>
          <w:bCs/>
          <w:color w:val="FF0000"/>
          <w:spacing w:val="0"/>
          <w:kern w:val="0"/>
          <w:sz w:val="52"/>
          <w:szCs w:val="52"/>
          <w:lang w:val="en-US" w:eastAsia="zh-CN" w:bidi="ar-SA"/>
        </w:rPr>
      </w:pPr>
    </w:p>
    <w:p w14:paraId="41FAE069">
      <w:pPr>
        <w:widowControl w:val="0"/>
        <w:spacing w:line="600" w:lineRule="exact"/>
        <w:jc w:val="center"/>
        <w:rPr>
          <w:rFonts w:hint="eastAsia" w:ascii="Times New Roman" w:hAnsi="Times New Roman" w:eastAsia="黑体" w:cs="Times New Roman"/>
          <w:b/>
          <w:bCs/>
          <w:color w:val="FF0000"/>
          <w:spacing w:val="0"/>
          <w:kern w:val="0"/>
          <w:sz w:val="52"/>
          <w:szCs w:val="52"/>
          <w:lang w:val="en-US" w:eastAsia="zh-CN" w:bidi="ar-SA"/>
        </w:rPr>
      </w:pPr>
    </w:p>
    <w:p w14:paraId="2274E4DC">
      <w:pPr>
        <w:widowControl w:val="0"/>
        <w:spacing w:line="600" w:lineRule="exact"/>
        <w:jc w:val="both"/>
        <w:rPr>
          <w:rFonts w:ascii="Times New Roman" w:hAnsi="Times New Roman" w:eastAsia="仿宋_GB2312" w:cs="Times New Roman"/>
          <w:color w:val="000000"/>
          <w:spacing w:val="0"/>
          <w:kern w:val="0"/>
          <w:sz w:val="28"/>
          <w:szCs w:val="28"/>
          <w:lang w:val="en-US" w:eastAsia="zh-CN" w:bidi="ar-SA"/>
        </w:rPr>
      </w:pPr>
    </w:p>
    <w:p w14:paraId="01B62A69">
      <w:pPr>
        <w:spacing w:line="600" w:lineRule="exact"/>
        <w:ind w:firstLine="576" w:firstLineChars="200"/>
        <w:rPr>
          <w:rFonts w:hint="default" w:ascii="Times New Roman" w:hAnsi="Times New Roman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</w:pPr>
    </w:p>
    <w:p w14:paraId="0483C1B2">
      <w:pPr>
        <w:spacing w:line="600" w:lineRule="exact"/>
        <w:ind w:firstLine="576" w:firstLineChars="200"/>
        <w:rPr>
          <w:rFonts w:hint="eastAsia" w:ascii="Times New Roman" w:hAnsi="Times New Roman" w:eastAsia="仿宋_GB2312" w:cs="Times New Roman"/>
          <w:color w:val="000000"/>
          <w:spacing w:val="-6"/>
          <w:sz w:val="30"/>
          <w:szCs w:val="30"/>
        </w:rPr>
      </w:pPr>
      <w:r>
        <w:rPr>
          <w:rFonts w:hint="eastAsia" w:ascii="黑体" w:hAnsi="黑体" w:eastAsia="黑体" w:cs="黑体"/>
          <w:color w:val="000000"/>
          <w:spacing w:val="-6"/>
          <w:sz w:val="30"/>
          <w:szCs w:val="30"/>
          <w:u w:val="none"/>
          <w:lang w:eastAsia="zh-CN"/>
        </w:rPr>
        <w:t>重点新材料产品名称</w:t>
      </w:r>
      <w:r>
        <w:rPr>
          <w:rFonts w:hint="eastAsia" w:ascii="黑体" w:hAnsi="黑体" w:eastAsia="黑体" w:cs="黑体"/>
          <w:color w:val="000000"/>
          <w:spacing w:val="-6"/>
          <w:sz w:val="30"/>
          <w:szCs w:val="30"/>
          <w:u w:val="none"/>
          <w:lang w:val="en-US" w:eastAsia="zh-CN"/>
        </w:rPr>
        <w:t>: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none"/>
        </w:rPr>
        <w:t xml:space="preserve"> 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       </w:t>
      </w:r>
      <w:r>
        <w:rPr>
          <w:rFonts w:hint="eastAsia"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        </w:t>
      </w:r>
      <w:r>
        <w:rPr>
          <w:rFonts w:hint="eastAsia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   </w:t>
      </w:r>
      <w:r>
        <w:rPr>
          <w:rFonts w:hint="eastAsia" w:ascii="Times New Roman" w:hAnsi="Times New Roman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  <w:t xml:space="preserve">   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  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none"/>
        </w:rPr>
        <w:t xml:space="preserve"> </w:t>
      </w:r>
    </w:p>
    <w:p w14:paraId="47AFEED1">
      <w:pPr>
        <w:spacing w:line="600" w:lineRule="exact"/>
        <w:ind w:firstLine="576" w:firstLineChars="200"/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</w:pPr>
      <w:r>
        <w:rPr>
          <w:rFonts w:hint="eastAsia" w:ascii="黑体" w:hAnsi="黑体" w:eastAsia="黑体" w:cs="黑体"/>
          <w:color w:val="000000"/>
          <w:spacing w:val="-6"/>
          <w:sz w:val="30"/>
          <w:szCs w:val="30"/>
          <w:u w:val="none"/>
          <w:lang w:eastAsia="zh-CN"/>
        </w:rPr>
        <w:t>对应目录及序号</w:t>
      </w:r>
      <w:r>
        <w:rPr>
          <w:rFonts w:hint="eastAsia" w:ascii="黑体" w:hAnsi="黑体" w:eastAsia="黑体" w:cs="黑体"/>
          <w:color w:val="000000"/>
          <w:spacing w:val="-6"/>
          <w:sz w:val="30"/>
          <w:szCs w:val="30"/>
          <w:lang w:val="en-US" w:eastAsia="zh-CN"/>
        </w:rPr>
        <w:t>: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</w:t>
      </w:r>
      <w:r>
        <w:rPr>
          <w:rFonts w:hint="eastAsia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  <w:t xml:space="preserve">     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  </w:t>
      </w:r>
      <w:r>
        <w:rPr>
          <w:rFonts w:hint="eastAsia"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     </w:t>
      </w:r>
      <w:r>
        <w:rPr>
          <w:rFonts w:hint="eastAsia" w:ascii="Times New Roman" w:hAnsi="Times New Roman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</w:t>
      </w:r>
      <w:r>
        <w:rPr>
          <w:rFonts w:hint="eastAsia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  <w:t xml:space="preserve">             </w:t>
      </w:r>
      <w:r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  <w:u w:val="single"/>
        </w:rPr>
        <w:t xml:space="preserve">  </w:t>
      </w:r>
    </w:p>
    <w:p w14:paraId="51A9641B">
      <w:pPr>
        <w:spacing w:line="600" w:lineRule="exact"/>
        <w:ind w:firstLine="576" w:firstLineChars="200"/>
        <w:rPr>
          <w:rFonts w:hint="default" w:ascii="Times New Roman" w:hAnsi="Times New Roman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000000"/>
          <w:spacing w:val="-6"/>
          <w:sz w:val="30"/>
          <w:szCs w:val="30"/>
          <w:u w:val="none"/>
          <w:lang w:eastAsia="zh-CN"/>
        </w:rPr>
        <w:t>对应目录材料类别</w:t>
      </w:r>
      <w:r>
        <w:rPr>
          <w:rFonts w:hint="eastAsia" w:eastAsia="仿宋_GB2312" w:cs="Times New Roman"/>
          <w:color w:val="000000"/>
          <w:spacing w:val="-6"/>
          <w:sz w:val="30"/>
          <w:szCs w:val="30"/>
          <w:u w:val="single"/>
          <w:lang w:eastAsia="zh-CN"/>
        </w:rPr>
        <w:t>：</w:t>
      </w:r>
      <w:r>
        <w:rPr>
          <w:rFonts w:hint="eastAsia" w:eastAsia="仿宋_GB2312" w:cs="Times New Roman"/>
          <w:color w:val="000000"/>
          <w:spacing w:val="-6"/>
          <w:sz w:val="30"/>
          <w:szCs w:val="30"/>
          <w:u w:val="single"/>
          <w:lang w:val="en-US" w:eastAsia="zh-CN"/>
        </w:rPr>
        <w:t xml:space="preserve">                                   </w:t>
      </w:r>
    </w:p>
    <w:p w14:paraId="38BC428A">
      <w:pPr>
        <w:spacing w:line="600" w:lineRule="exact"/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</w:rPr>
      </w:pPr>
    </w:p>
    <w:p w14:paraId="665348F5">
      <w:pPr>
        <w:spacing w:line="600" w:lineRule="exact"/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</w:rPr>
      </w:pPr>
    </w:p>
    <w:p w14:paraId="4BDFCC24">
      <w:pPr>
        <w:spacing w:line="600" w:lineRule="exact"/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</w:rPr>
      </w:pPr>
    </w:p>
    <w:p w14:paraId="04468E19">
      <w:pPr>
        <w:spacing w:line="600" w:lineRule="exact"/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</w:rPr>
      </w:pPr>
    </w:p>
    <w:p w14:paraId="0884E6A6">
      <w:pPr>
        <w:spacing w:line="600" w:lineRule="exact"/>
        <w:rPr>
          <w:rFonts w:ascii="Times New Roman" w:hAnsi="Times New Roman" w:eastAsia="仿宋_GB2312" w:cs="Times New Roman"/>
          <w:color w:val="000000"/>
          <w:spacing w:val="-6"/>
          <w:sz w:val="30"/>
          <w:szCs w:val="30"/>
        </w:rPr>
        <w:sectPr>
          <w:footerReference r:id="rId3" w:type="default"/>
          <w:pgSz w:w="11906" w:h="16838"/>
          <w:pgMar w:top="1701" w:right="1474" w:bottom="1701" w:left="1587" w:header="851" w:footer="992" w:gutter="0"/>
          <w:pgNumType w:fmt="decimal"/>
          <w:cols w:space="720" w:num="1"/>
          <w:rtlGutter w:val="0"/>
          <w:docGrid w:type="lines" w:linePitch="312" w:charSpace="0"/>
        </w:sectPr>
      </w:pPr>
    </w:p>
    <w:tbl>
      <w:tblPr>
        <w:tblStyle w:val="8"/>
        <w:tblW w:w="86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8"/>
        <w:gridCol w:w="271"/>
        <w:gridCol w:w="1144"/>
        <w:gridCol w:w="770"/>
        <w:gridCol w:w="369"/>
        <w:gridCol w:w="1022"/>
        <w:gridCol w:w="657"/>
        <w:gridCol w:w="604"/>
        <w:gridCol w:w="366"/>
        <w:gridCol w:w="1008"/>
        <w:gridCol w:w="921"/>
      </w:tblGrid>
      <w:tr w14:paraId="3DA90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  <w:jc w:val="center"/>
        </w:trPr>
        <w:tc>
          <w:tcPr>
            <w:tcW w:w="868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62F7A4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u w:val="none"/>
                <w:lang w:val="en-US" w:eastAsia="zh-CN"/>
              </w:rPr>
              <w:t>一、企业基本信息</w:t>
            </w:r>
          </w:p>
        </w:tc>
      </w:tr>
      <w:tr w14:paraId="36E8A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3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553CA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申报单位</w:t>
            </w:r>
          </w:p>
        </w:tc>
        <w:tc>
          <w:tcPr>
            <w:tcW w:w="713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33A0F9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33EF9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84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AB31BA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单位地址</w:t>
            </w:r>
          </w:p>
        </w:tc>
        <w:tc>
          <w:tcPr>
            <w:tcW w:w="713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10FAC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</w:p>
        </w:tc>
      </w:tr>
      <w:tr w14:paraId="62E5ED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5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43F2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 w:beforeLines="20" w:beforeAutospacing="0" w:after="0" w:afterLines="0" w:afterAutospacing="0" w:line="24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统一社会</w:t>
            </w:r>
          </w:p>
          <w:p w14:paraId="5020557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2" w:beforeLines="20" w:beforeAutospacing="0" w:after="0" w:afterLines="0" w:afterAutospacing="0" w:line="240" w:lineRule="exact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7132" w:type="dxa"/>
            <w:gridSpan w:val="10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07A3C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left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5D995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49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9AC367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注册资本（万元）</w:t>
            </w:r>
          </w:p>
        </w:tc>
        <w:tc>
          <w:tcPr>
            <w:tcW w:w="2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03D3AE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D781BC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eastAsia="zh-CN"/>
              </w:rPr>
              <w:t>企业规模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AD606C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eastAsia="zh-CN"/>
              </w:rPr>
              <w:t>大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 xml:space="preserve">  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956676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中型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□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44BDE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  <w:t>小型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□</w:t>
            </w:r>
          </w:p>
        </w:tc>
      </w:tr>
      <w:tr w14:paraId="614CD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C45901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所属行业</w:t>
            </w:r>
          </w:p>
        </w:tc>
        <w:tc>
          <w:tcPr>
            <w:tcW w:w="2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1F3A68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FEEC6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性质</w:t>
            </w:r>
          </w:p>
        </w:tc>
        <w:tc>
          <w:tcPr>
            <w:tcW w:w="289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E65BC1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505F2D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019DBB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法定代表人</w:t>
            </w:r>
          </w:p>
        </w:tc>
        <w:tc>
          <w:tcPr>
            <w:tcW w:w="2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59A6BB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204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BE9680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89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15617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304AE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  <w:jc w:val="center"/>
        </w:trPr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5A7F33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申报联系人</w:t>
            </w:r>
          </w:p>
        </w:tc>
        <w:tc>
          <w:tcPr>
            <w:tcW w:w="141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8F571C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770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7267EC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手机</w:t>
            </w:r>
          </w:p>
          <w:p w14:paraId="0766ACB7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号码</w:t>
            </w:r>
          </w:p>
        </w:tc>
        <w:tc>
          <w:tcPr>
            <w:tcW w:w="1391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55A797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657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DC882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电子</w:t>
            </w:r>
          </w:p>
          <w:p w14:paraId="7986D1E9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2899" w:type="dxa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5BC35D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782FA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19" w:hRule="atLeast"/>
          <w:jc w:val="center"/>
        </w:trPr>
        <w:tc>
          <w:tcPr>
            <w:tcW w:w="868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B30A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default" w:ascii="黑体" w:hAnsi="黑体" w:eastAsia="黑体" w:cs="黑体"/>
                <w:kern w:val="2"/>
                <w:sz w:val="30"/>
                <w:szCs w:val="30"/>
                <w:u w:val="none"/>
                <w:lang w:eastAsia="zh-CN" w:bidi="ar-SA"/>
              </w:rPr>
              <w:t>二</w:t>
            </w:r>
            <w:r>
              <w:rPr>
                <w:rFonts w:hint="eastAsia" w:ascii="黑体" w:hAnsi="黑体" w:eastAsia="黑体" w:cs="黑体"/>
                <w:kern w:val="2"/>
                <w:sz w:val="30"/>
                <w:szCs w:val="30"/>
                <w:u w:val="none"/>
                <w:lang w:val="en-US" w:eastAsia="zh-CN" w:bidi="ar-SA"/>
              </w:rPr>
              <w:t>、重点</w:t>
            </w:r>
            <w:r>
              <w:rPr>
                <w:rFonts w:hint="eastAsia" w:ascii="黑体" w:hAnsi="黑体" w:eastAsia="黑体" w:cs="黑体"/>
                <w:sz w:val="30"/>
                <w:szCs w:val="30"/>
                <w:u w:val="none"/>
                <w:lang w:eastAsia="zh-CN"/>
              </w:rPr>
              <w:t>新材料创新生产情况</w:t>
            </w:r>
          </w:p>
        </w:tc>
      </w:tr>
      <w:tr w14:paraId="615B92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1725C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重点新材料</w:t>
            </w:r>
          </w:p>
          <w:p w14:paraId="32E50AD8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0BD3B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866068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型号规格</w:t>
            </w: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3DDC9E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08EFC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13FE40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上市销售时间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6F8E8B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560BFD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 w:eastAsia="zh-CN"/>
              </w:rPr>
              <w:t>销售收入</w:t>
            </w:r>
          </w:p>
          <w:p w14:paraId="07E6310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 w:eastAsia="zh-CN"/>
              </w:rPr>
              <w:t>（万元）</w:t>
            </w: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1D9ADA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6045A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5FA020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产品年产能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E77A59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E3BD6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zh-CN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新产品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特许经营生产许可证明</w:t>
            </w: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（如有）</w:t>
            </w: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5720DD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3C9581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2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AE9ED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自评技术水平</w:t>
            </w:r>
          </w:p>
        </w:tc>
        <w:tc>
          <w:tcPr>
            <w:tcW w:w="686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65F5CE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国际领先□ 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国内领先□</w:t>
            </w:r>
          </w:p>
        </w:tc>
      </w:tr>
      <w:tr w14:paraId="32BC2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2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BD8BCC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产品</w:t>
            </w: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知识产权名称</w:t>
            </w: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73552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228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64C5D5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产品专利类型及  专利证号</w:t>
            </w:r>
          </w:p>
        </w:tc>
        <w:tc>
          <w:tcPr>
            <w:tcW w:w="22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5AD38D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18E63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80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6B535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技术来源</w:t>
            </w:r>
          </w:p>
        </w:tc>
        <w:tc>
          <w:tcPr>
            <w:tcW w:w="686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BA433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left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□国外技术  □国内技术  □自有技术  □其他：</w:t>
            </w:r>
          </w:p>
        </w:tc>
      </w:tr>
      <w:tr w14:paraId="0DDAD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718" w:hRule="atLeast"/>
          <w:jc w:val="center"/>
        </w:trPr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83645A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>企业研发平台</w:t>
            </w:r>
          </w:p>
        </w:tc>
        <w:tc>
          <w:tcPr>
            <w:tcW w:w="686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6FBCCF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.企业技术中心       国家□    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市□     </w:t>
            </w:r>
          </w:p>
          <w:p w14:paraId="66771F92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2.工程技术研究中心   国家□    省□    市□</w:t>
            </w:r>
          </w:p>
          <w:p w14:paraId="0AC3936C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3.工程实验室         国家□    省□    市□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  <w:p w14:paraId="323D0EC7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firstLine="0" w:firstLineChars="0"/>
              <w:jc w:val="left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4.其他研发平台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eastAsia="仿宋_GB2312" w:cs="Times New Roman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eastAsia="仿宋_GB2312" w:cs="Times New Roman"/>
                <w:sz w:val="28"/>
                <w:szCs w:val="28"/>
                <w:lang w:val="en-US" w:eastAsia="zh-CN"/>
              </w:rPr>
              <w:t xml:space="preserve">                   </w:t>
            </w:r>
          </w:p>
        </w:tc>
      </w:tr>
      <w:tr w14:paraId="7BCE4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56" w:hRule="atLeast"/>
          <w:jc w:val="center"/>
        </w:trPr>
        <w:tc>
          <w:tcPr>
            <w:tcW w:w="868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3100BB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u w:val="none"/>
                <w:lang w:eastAsia="zh-CN"/>
              </w:rPr>
              <w:t>三、申报项目简况</w:t>
            </w:r>
          </w:p>
        </w:tc>
      </w:tr>
      <w:tr w14:paraId="0DF89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38" w:hRule="atLeast"/>
          <w:jc w:val="center"/>
        </w:trPr>
        <w:tc>
          <w:tcPr>
            <w:tcW w:w="868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top"/>
          </w:tcPr>
          <w:p w14:paraId="4633FF5E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zh-CN"/>
              </w:rPr>
              <w:t>企业总体概况（含重点新材料生产应用、</w:t>
            </w: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2025年度研发投入及占比），申报产品</w:t>
            </w: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zh-CN"/>
              </w:rPr>
              <w:t>性能指标先进性、主要工艺、应用领域，下一阶段研发方向及市场预期等情况</w:t>
            </w:r>
          </w:p>
          <w:p w14:paraId="73A9654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zh-CN"/>
              </w:rPr>
            </w:pPr>
          </w:p>
          <w:p w14:paraId="7905F4A0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  <w:p w14:paraId="63331FA4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  <w:p w14:paraId="57C4318D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  <w:p w14:paraId="385AB3E7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  <w:p w14:paraId="4454F192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  <w:p w14:paraId="1E30547A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  <w:p w14:paraId="73DB82E0">
            <w:pPr>
              <w:jc w:val="center"/>
              <w:rPr>
                <w:rFonts w:hint="eastAsia" w:ascii="Times New Roman" w:hAnsi="Times New Roman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62D4B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70" w:hRule="atLeast"/>
          <w:jc w:val="center"/>
        </w:trPr>
        <w:tc>
          <w:tcPr>
            <w:tcW w:w="868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890B9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560" w:lineRule="exact"/>
              <w:ind w:left="0" w:leftChars="0" w:right="0" w:rightChars="0" w:firstLine="0" w:firstLineChars="0"/>
              <w:jc w:val="center"/>
              <w:outlineLvl w:val="9"/>
              <w:rPr>
                <w:rFonts w:hint="eastAsia" w:ascii="黑体" w:hAnsi="黑体" w:eastAsia="黑体" w:cs="黑体"/>
                <w:sz w:val="30"/>
                <w:szCs w:val="30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u w:val="none"/>
                <w:lang w:eastAsia="zh-CN"/>
              </w:rPr>
              <w:t>四</w:t>
            </w:r>
            <w:r>
              <w:rPr>
                <w:rFonts w:hint="eastAsia" w:ascii="黑体" w:hAnsi="黑体" w:eastAsia="黑体" w:cs="黑体"/>
                <w:sz w:val="30"/>
                <w:szCs w:val="30"/>
                <w:u w:val="none"/>
              </w:rPr>
              <w:t>、</w:t>
            </w: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lang w:val="en-US" w:eastAsia="zh-CN"/>
              </w:rPr>
              <w:t>申报单位承诺和各地工信部门推荐意见</w:t>
            </w:r>
          </w:p>
        </w:tc>
      </w:tr>
      <w:tr w14:paraId="645B8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8680" w:type="dxa"/>
            <w:gridSpan w:val="11"/>
            <w:noWrap w:val="0"/>
            <w:tcMar>
              <w:top w:w="13" w:type="dxa"/>
              <w:left w:w="13" w:type="dxa"/>
              <w:bottom w:w="0" w:type="dxa"/>
              <w:right w:w="13" w:type="dxa"/>
            </w:tcMar>
            <w:vAlign w:val="top"/>
          </w:tcPr>
          <w:p w14:paraId="1494535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/>
              <w:jc w:val="center"/>
              <w:textAlignment w:val="auto"/>
              <w:rPr>
                <w:rFonts w:hint="eastAsia" w:eastAsia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eastAsia="黑体"/>
                <w:sz w:val="32"/>
                <w:szCs w:val="32"/>
                <w:u w:val="none"/>
                <w:lang w:val="en-US" w:eastAsia="zh-CN" w:bidi="ar"/>
              </w:rPr>
              <w:t>申报主体</w:t>
            </w:r>
            <w:r>
              <w:rPr>
                <w:rFonts w:hint="eastAsia" w:eastAsia="黑体"/>
                <w:sz w:val="32"/>
                <w:szCs w:val="32"/>
                <w:u w:val="none"/>
                <w:lang w:bidi="ar"/>
              </w:rPr>
              <w:t>承诺书</w:t>
            </w:r>
          </w:p>
          <w:p w14:paraId="53DC93B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本单位承诺：</w:t>
            </w:r>
          </w:p>
          <w:p w14:paraId="419F05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申报书中所填写的内容真实、合法、有效。</w:t>
            </w:r>
          </w:p>
          <w:p w14:paraId="6B79C0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提供的申报资料和文件内容真实、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 w:bidi="ar"/>
              </w:rPr>
              <w:t>准确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、完整，事实存在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 w:bidi="ar"/>
              </w:rPr>
              <w:t>，来源合法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。</w:t>
            </w:r>
          </w:p>
          <w:p w14:paraId="7E9B8AC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3.所报送的材料符合国家保密规定，未涉及国家秘密和其他敏感信息。</w:t>
            </w:r>
          </w:p>
          <w:p w14:paraId="6A81F10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4.申报产品符合国家及省、市相关要求，并对其产品质量、安全等承担责任。</w:t>
            </w:r>
          </w:p>
          <w:p w14:paraId="162C7DE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5.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涉及的知识产权（商业秘密）明晰完整，归属本单位或技术来源正当合法，未剽窃他人成果，未侵犯他人的知识产权或商业秘密。</w:t>
            </w:r>
          </w:p>
          <w:p w14:paraId="5B9332B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6.近两年未发生重大安全、质量、环保等事故及违法违规行为，无不良信用记录。</w:t>
            </w:r>
          </w:p>
          <w:p w14:paraId="1EC548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601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若发生与上述承诺相违背的事实，由本单位承担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 w:bidi="ar"/>
              </w:rPr>
              <w:t>相应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责任。</w:t>
            </w:r>
          </w:p>
          <w:p w14:paraId="011B35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  <w:lang w:eastAsia="zh-CN"/>
              </w:rPr>
              <w:t>申报单位（盖章）：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  <w:lang w:val="en-US" w:eastAsia="zh-CN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  <w:lang w:eastAsia="zh-CN"/>
              </w:rPr>
              <w:t>法定代表人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</w:rPr>
              <w:t>（签字）：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  <w:lang w:val="en-US" w:eastAsia="zh-CN"/>
              </w:rPr>
              <w:t xml:space="preserve">          </w:t>
            </w:r>
          </w:p>
          <w:p w14:paraId="28A9DD2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</w:rPr>
              <w:t xml:space="preserve">                                       </w:t>
            </w:r>
          </w:p>
          <w:p w14:paraId="0048E4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00" w:lineRule="exact"/>
              <w:ind w:left="0" w:right="0" w:firstLine="5040" w:firstLineChars="1800"/>
              <w:textAlignment w:val="auto"/>
              <w:rPr>
                <w:rFonts w:hint="eastAsia" w:ascii="楷体_GB2312" w:hAnsi="宋体" w:eastAsia="楷体_GB2312" w:cs="宋体"/>
                <w:b/>
                <w:bCs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u w:val="none"/>
              </w:rPr>
              <w:t xml:space="preserve">   日期：     年   月   日</w:t>
            </w:r>
          </w:p>
        </w:tc>
      </w:tr>
      <w:tr w14:paraId="24408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3" w:hRule="atLeast"/>
          <w:jc w:val="center"/>
        </w:trPr>
        <w:tc>
          <w:tcPr>
            <w:tcW w:w="8680" w:type="dxa"/>
            <w:gridSpan w:val="11"/>
            <w:noWrap w:val="0"/>
            <w:tcMar>
              <w:top w:w="13" w:type="dxa"/>
              <w:left w:w="13" w:type="dxa"/>
              <w:bottom w:w="0" w:type="dxa"/>
              <w:right w:w="13" w:type="dxa"/>
            </w:tcMar>
            <w:vAlign w:val="top"/>
          </w:tcPr>
          <w:p w14:paraId="0D6612D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8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>设区市工信局、平潭综合实验区经发局意见：</w:t>
            </w:r>
          </w:p>
          <w:p w14:paraId="459C11E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textAlignment w:val="auto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/>
              </w:rPr>
              <w:t>（包含企业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近两年是否发生重大安全、环保等事故，是否列入经营异常名录或严重失信主体名单等情况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/>
              </w:rPr>
              <w:t>）</w:t>
            </w:r>
          </w:p>
          <w:p w14:paraId="2419B4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80" w:lineRule="exact"/>
              <w:ind w:right="0" w:firstLine="3360" w:firstLineChars="1200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/>
              </w:rPr>
              <w:t>经办人：         签发人：</w:t>
            </w:r>
            <w:bookmarkStart w:id="0" w:name="_GoBack"/>
            <w:bookmarkEnd w:id="0"/>
          </w:p>
          <w:p w14:paraId="5EDF67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80" w:lineRule="exact"/>
              <w:ind w:left="0" w:right="0" w:firstLine="4760" w:firstLineChars="170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>推荐单位（公章）：</w:t>
            </w:r>
          </w:p>
          <w:p w14:paraId="69710D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beforeAutospacing="0" w:after="0" w:afterLines="0" w:afterAutospacing="0" w:line="580" w:lineRule="exact"/>
              <w:ind w:left="0" w:right="0"/>
              <w:textAlignment w:val="auto"/>
              <w:rPr>
                <w:rFonts w:hint="eastAsia" w:ascii="楷体_GB2312" w:eastAsia="楷体_GB2312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  <w:t xml:space="preserve">                                      日期：   年    月    日</w:t>
            </w:r>
          </w:p>
        </w:tc>
      </w:tr>
    </w:tbl>
    <w:p w14:paraId="3E5E2F36">
      <w:pPr>
        <w:rPr>
          <w:rFonts w:hint="eastAsia"/>
        </w:rPr>
      </w:pPr>
    </w:p>
    <w:sectPr>
      <w:pgSz w:w="11906" w:h="16838"/>
      <w:pgMar w:top="1701" w:right="1474" w:bottom="1701" w:left="1587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altName w:val="方正仿宋_GBK"/>
    <w:panose1 w:val="02010601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DA5A0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-219075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6B48C4AA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179999" tIns="0" rIns="179999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-17.2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JHPqiNkAAAAIAQAADwAAAAAAAAABACAAAAAiAAAAZHJzL2Rvd25yZXYueG1sUEsBAhQAFAAA&#10;AAgAh07iQE/1qbfuAQAA0gMAAA4AAAAAAAAAAQAgAAAAKAEAAGRycy9lMm9Eb2MueG1sUEsFBgAA&#10;AAAGAAYAWQEAAIgFAAAAAA==&#10;">
              <v:fill on="f" focussize="0,0"/>
              <v:stroke on="f" weight="1.25pt"/>
              <v:imagedata o:title=""/>
              <o:lock v:ext="edit" aspectratio="f"/>
              <v:textbox inset="14.1731496062992pt,0mm,14.1731496062992pt,0mm" style="mso-fit-shape-to-text:t;">
                <w:txbxContent>
                  <w:p w14:paraId="6B48C4AA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hyphenationZone w:val="360"/>
  <w:drawingGridHorizontalSpacing w:val="160"/>
  <w:drawingGridVerticalSpacing w:val="595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7EFE92A"/>
    <w:rsid w:val="2BF7E639"/>
    <w:rsid w:val="2D397B88"/>
    <w:rsid w:val="2F7FDB2D"/>
    <w:rsid w:val="33FE8EE4"/>
    <w:rsid w:val="37910916"/>
    <w:rsid w:val="380B159F"/>
    <w:rsid w:val="3BF9B00D"/>
    <w:rsid w:val="3E5C68C8"/>
    <w:rsid w:val="3FE52CED"/>
    <w:rsid w:val="3FFF5A07"/>
    <w:rsid w:val="41D165E8"/>
    <w:rsid w:val="452819A8"/>
    <w:rsid w:val="497FFDAE"/>
    <w:rsid w:val="4BFF006D"/>
    <w:rsid w:val="53FE55C2"/>
    <w:rsid w:val="57FF5A3E"/>
    <w:rsid w:val="5DEFB6CF"/>
    <w:rsid w:val="5EFE25AC"/>
    <w:rsid w:val="61B71C1E"/>
    <w:rsid w:val="69FDFC01"/>
    <w:rsid w:val="6E6DECB3"/>
    <w:rsid w:val="6FAD8A2A"/>
    <w:rsid w:val="6FEFB0C0"/>
    <w:rsid w:val="7757BE34"/>
    <w:rsid w:val="77DB4927"/>
    <w:rsid w:val="77F5A342"/>
    <w:rsid w:val="79FE0FB6"/>
    <w:rsid w:val="7B2F11C4"/>
    <w:rsid w:val="7B6221E1"/>
    <w:rsid w:val="7EBF3708"/>
    <w:rsid w:val="7EFC6B2A"/>
    <w:rsid w:val="7F5B8A90"/>
    <w:rsid w:val="7F7D1B8C"/>
    <w:rsid w:val="7FBFB100"/>
    <w:rsid w:val="7FD1FABF"/>
    <w:rsid w:val="7FE7B026"/>
    <w:rsid w:val="7FEF23B5"/>
    <w:rsid w:val="7FF74B01"/>
    <w:rsid w:val="8127AB01"/>
    <w:rsid w:val="9F7B3DF3"/>
    <w:rsid w:val="A53F6F4D"/>
    <w:rsid w:val="B6D773B1"/>
    <w:rsid w:val="B7F708F0"/>
    <w:rsid w:val="BFB7F767"/>
    <w:rsid w:val="BFDEA604"/>
    <w:rsid w:val="BFEE61CD"/>
    <w:rsid w:val="D7DE7137"/>
    <w:rsid w:val="D7FF484B"/>
    <w:rsid w:val="DFB30B21"/>
    <w:rsid w:val="DFDDCBDA"/>
    <w:rsid w:val="E19ADA55"/>
    <w:rsid w:val="EFDF8B00"/>
    <w:rsid w:val="F32B926F"/>
    <w:rsid w:val="F7948083"/>
    <w:rsid w:val="FA7E6363"/>
    <w:rsid w:val="FBE74C5C"/>
    <w:rsid w:val="FBE79F1E"/>
    <w:rsid w:val="FE7C4C6A"/>
    <w:rsid w:val="FF3F5180"/>
    <w:rsid w:val="FF7E90CF"/>
    <w:rsid w:val="FFFEA5C3"/>
    <w:rsid w:val="FFFFD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6"/>
    <w:next w:val="1"/>
    <w:unhideWhenUsed/>
    <w:qFormat/>
    <w:uiPriority w:val="99"/>
    <w:pPr>
      <w:widowControl w:val="0"/>
      <w:ind w:left="2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First Indent 2"/>
    <w:next w:val="3"/>
    <w:unhideWhenUsed/>
    <w:qFormat/>
    <w:uiPriority w:val="99"/>
    <w:pPr>
      <w:widowControl w:val="0"/>
      <w:spacing w:after="120" w:afterLines="0"/>
      <w:ind w:left="0" w:leftChars="0" w:firstLine="42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table" w:styleId="9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3</Words>
  <Characters>22</Characters>
  <Lines>1</Lines>
  <Paragraphs>1</Paragraphs>
  <TotalTime>8</TotalTime>
  <ScaleCrop>false</ScaleCrop>
  <LinksUpToDate>false</LinksUpToDate>
  <CharactersWithSpaces>24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2013-12-24T18:22:00Z</dcterms:created>
  <dc:creator>jane</dc:creator>
  <cp:lastModifiedBy>郑虹</cp:lastModifiedBy>
  <cp:lastPrinted>2022-09-20T08:58:00Z</cp:lastPrinted>
  <dcterms:modified xsi:type="dcterms:W3CDTF">2026-04-14T09:17:10Z</dcterms:modified>
  <dc:title>福建省经济贸易委员会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E6E55ADF41E99F857993DD69C18C594B_43</vt:lpwstr>
  </property>
</Properties>
</file>