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7C08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附件1</w:t>
      </w:r>
    </w:p>
    <w:tbl>
      <w:tblPr>
        <w:tblStyle w:val="5"/>
        <w:tblpPr w:leftFromText="180" w:rightFromText="180" w:vertAnchor="text" w:horzAnchor="page" w:tblpX="1261" w:tblpY="718"/>
        <w:tblOverlap w:val="never"/>
        <w:tblW w:w="1464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9"/>
        <w:gridCol w:w="760"/>
        <w:gridCol w:w="789"/>
        <w:gridCol w:w="655"/>
        <w:gridCol w:w="526"/>
        <w:gridCol w:w="667"/>
        <w:gridCol w:w="425"/>
        <w:gridCol w:w="767"/>
        <w:gridCol w:w="646"/>
        <w:gridCol w:w="617"/>
        <w:gridCol w:w="629"/>
        <w:gridCol w:w="513"/>
        <w:gridCol w:w="736"/>
        <w:gridCol w:w="435"/>
        <w:gridCol w:w="624"/>
        <w:gridCol w:w="685"/>
        <w:gridCol w:w="651"/>
        <w:gridCol w:w="520"/>
        <w:gridCol w:w="612"/>
        <w:gridCol w:w="685"/>
        <w:gridCol w:w="748"/>
        <w:gridCol w:w="523"/>
        <w:gridCol w:w="518"/>
      </w:tblGrid>
      <w:tr w14:paraId="0D8F10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7" w:hRule="atLeast"/>
        </w:trPr>
        <w:tc>
          <w:tcPr>
            <w:tcW w:w="14640" w:type="dxa"/>
            <w:gridSpan w:val="2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D418E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auto"/>
                <w:kern w:val="0"/>
                <w:sz w:val="40"/>
                <w:szCs w:val="40"/>
                <w:u w:val="none"/>
                <w:lang w:val="en-US" w:eastAsia="zh-CN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auto"/>
                <w:kern w:val="0"/>
                <w:sz w:val="40"/>
                <w:szCs w:val="40"/>
                <w:u w:val="none"/>
                <w:lang w:val="en-US" w:eastAsia="zh-CN"/>
              </w:rPr>
              <w:t>2026年中赤镇粮食生产目标</w:t>
            </w:r>
          </w:p>
          <w:p w14:paraId="1BCF24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right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auto"/>
                <w:kern w:val="0"/>
                <w:sz w:val="40"/>
                <w:szCs w:val="4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/>
              </w:rPr>
              <w:t>单位：亩、吨</w:t>
            </w:r>
          </w:p>
        </w:tc>
      </w:tr>
      <w:tr w14:paraId="44E8E8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0F9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村别</w:t>
            </w:r>
          </w:p>
        </w:tc>
        <w:tc>
          <w:tcPr>
            <w:tcW w:w="273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ECB5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底线目标</w:t>
            </w:r>
          </w:p>
        </w:tc>
        <w:tc>
          <w:tcPr>
            <w:tcW w:w="11001" w:type="dxa"/>
            <w:gridSpan w:val="1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A7F7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指导性</w:t>
            </w:r>
          </w:p>
        </w:tc>
      </w:tr>
      <w:tr w14:paraId="79E59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5" w:hRule="atLeas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D8458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82E7A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全年粮食播种面积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CA2A0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其中：大豆播种面积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3D6A777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全年粮食产量</w:t>
            </w:r>
          </w:p>
        </w:tc>
        <w:tc>
          <w:tcPr>
            <w:tcW w:w="5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BE5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油料播种面积</w:t>
            </w:r>
          </w:p>
        </w:tc>
        <w:tc>
          <w:tcPr>
            <w:tcW w:w="10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F680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春粮</w:t>
            </w:r>
          </w:p>
        </w:tc>
        <w:tc>
          <w:tcPr>
            <w:tcW w:w="14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C5455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夏粮</w:t>
            </w:r>
          </w:p>
        </w:tc>
        <w:tc>
          <w:tcPr>
            <w:tcW w:w="3554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6B17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其中</w:t>
            </w:r>
          </w:p>
        </w:tc>
        <w:tc>
          <w:tcPr>
            <w:tcW w:w="13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21D3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秋粮</w:t>
            </w:r>
          </w:p>
        </w:tc>
        <w:tc>
          <w:tcPr>
            <w:tcW w:w="3606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6B8D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其中</w:t>
            </w:r>
          </w:p>
        </w:tc>
      </w:tr>
      <w:tr w14:paraId="49AC3B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70A95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6440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49328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5E60438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5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8DD7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0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5E3F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4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D5872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24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27DF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早稻</w:t>
            </w:r>
          </w:p>
        </w:tc>
        <w:tc>
          <w:tcPr>
            <w:tcW w:w="124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189F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玉米及其他春种旱粮</w:t>
            </w:r>
          </w:p>
        </w:tc>
        <w:tc>
          <w:tcPr>
            <w:tcW w:w="105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6B3A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再生稻</w:t>
            </w:r>
          </w:p>
        </w:tc>
        <w:tc>
          <w:tcPr>
            <w:tcW w:w="133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1E0B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113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0E07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中稻</w:t>
            </w:r>
          </w:p>
        </w:tc>
        <w:tc>
          <w:tcPr>
            <w:tcW w:w="14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4542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晚稻</w:t>
            </w:r>
          </w:p>
        </w:tc>
        <w:tc>
          <w:tcPr>
            <w:tcW w:w="10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248C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甘薯、大豆等其他旱粮</w:t>
            </w:r>
          </w:p>
        </w:tc>
      </w:tr>
      <w:tr w14:paraId="62E646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ADA2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6665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18641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159E6B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5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0299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4AD6D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面积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5577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产量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267BC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面积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FB3BF5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产量</w:t>
            </w: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A38C5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面积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6DF6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产量</w:t>
            </w:r>
          </w:p>
        </w:tc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1E8F9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面积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96A9A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产量</w:t>
            </w:r>
          </w:p>
        </w:tc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0484F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面积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0198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产量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FE9E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面积</w:t>
            </w:r>
          </w:p>
        </w:tc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5F40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产量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A4E5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面积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F6FE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产量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5C7C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面积</w:t>
            </w:r>
          </w:p>
        </w:tc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3545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产量</w:t>
            </w:r>
          </w:p>
        </w:tc>
        <w:tc>
          <w:tcPr>
            <w:tcW w:w="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F3CEE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面积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EF09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00" w:lineRule="exact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产量</w:t>
            </w:r>
          </w:p>
        </w:tc>
      </w:tr>
      <w:tr w14:paraId="2CD188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976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全镇</w:t>
            </w:r>
          </w:p>
        </w:tc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C82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C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12113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300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C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BA1E0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C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5160</w:t>
            </w:r>
          </w:p>
        </w:tc>
        <w:tc>
          <w:tcPr>
            <w:tcW w:w="5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3FE4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C00000"/>
                <w:kern w:val="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D59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128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4857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F25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2940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3C28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1256</w:t>
            </w: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2BB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2870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CEC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C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1207</w:t>
            </w:r>
          </w:p>
        </w:tc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32FF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C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88A8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C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FBCF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30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EF4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12.6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8FF5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9470</w:t>
            </w:r>
          </w:p>
        </w:tc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B452D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3978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F6C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250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EF5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247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9045</w:t>
            </w:r>
          </w:p>
        </w:tc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78A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3900</w:t>
            </w:r>
          </w:p>
        </w:tc>
        <w:tc>
          <w:tcPr>
            <w:tcW w:w="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081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175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648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</w:tr>
      <w:tr w14:paraId="4E7294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6B7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中赤村</w:t>
            </w:r>
          </w:p>
        </w:tc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E0C5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2856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D612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4B6D01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1217</w:t>
            </w:r>
          </w:p>
        </w:tc>
        <w:tc>
          <w:tcPr>
            <w:tcW w:w="5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73AE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2D1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D201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751E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693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EA1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279</w:t>
            </w: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1B25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678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B900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285</w:t>
            </w:r>
          </w:p>
        </w:tc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5A3E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99872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3AD3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30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26B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12.6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53D2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2235</w:t>
            </w:r>
          </w:p>
        </w:tc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886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939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1DB2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1F13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8F28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2133</w:t>
            </w:r>
          </w:p>
        </w:tc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051A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930</w:t>
            </w:r>
          </w:p>
        </w:tc>
        <w:tc>
          <w:tcPr>
            <w:tcW w:w="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A14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1EA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</w:tr>
      <w:tr w14:paraId="7C073D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C509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上赤村</w:t>
            </w:r>
          </w:p>
        </w:tc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948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2178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58A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107FBE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928</w:t>
            </w:r>
          </w:p>
        </w:tc>
        <w:tc>
          <w:tcPr>
            <w:tcW w:w="5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4449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920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326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0F1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bookmarkStart w:id="0" w:name="_GoBack"/>
            <w:bookmarkEnd w:id="0"/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528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EEF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223</w:t>
            </w: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9EF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516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5434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217</w:t>
            </w:r>
          </w:p>
        </w:tc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334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7FF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F5D2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0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5B9D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0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FAD9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1702</w:t>
            </w:r>
          </w:p>
        </w:tc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4FB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715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147D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C27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01DEA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1626</w:t>
            </w:r>
          </w:p>
        </w:tc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F33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675</w:t>
            </w:r>
          </w:p>
        </w:tc>
        <w:tc>
          <w:tcPr>
            <w:tcW w:w="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119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D45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</w:tr>
      <w:tr w14:paraId="4358A6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A1AC3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壮畲村</w:t>
            </w:r>
          </w:p>
        </w:tc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3F7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1898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706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15C8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808</w:t>
            </w:r>
          </w:p>
        </w:tc>
        <w:tc>
          <w:tcPr>
            <w:tcW w:w="5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73F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B2D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27F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592C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460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3AFD2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196</w:t>
            </w: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641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450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9151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189</w:t>
            </w:r>
          </w:p>
        </w:tc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87B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622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D15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0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E099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0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6CE56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1484</w:t>
            </w:r>
          </w:p>
        </w:tc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EA4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626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F9C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FC1A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06E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1417</w:t>
            </w:r>
          </w:p>
        </w:tc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6A77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589</w:t>
            </w:r>
          </w:p>
        </w:tc>
        <w:tc>
          <w:tcPr>
            <w:tcW w:w="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28AD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6F361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</w:tr>
      <w:tr w14:paraId="380803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2F98B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万营村</w:t>
            </w:r>
          </w:p>
        </w:tc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1F5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1879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564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68C987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5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BE1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282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D024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456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456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71D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193</w:t>
            </w: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AE0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445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B93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187</w:t>
            </w:r>
          </w:p>
        </w:tc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208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1BF5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4E2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0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226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0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CAF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1469</w:t>
            </w:r>
          </w:p>
        </w:tc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24D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616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832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6AFF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9BFB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1405</w:t>
            </w:r>
          </w:p>
        </w:tc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18A0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585</w:t>
            </w:r>
          </w:p>
        </w:tc>
        <w:tc>
          <w:tcPr>
            <w:tcW w:w="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F93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291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</w:tr>
      <w:tr w14:paraId="4F00EB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77FA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下营村</w:t>
            </w:r>
          </w:p>
        </w:tc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BDB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505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6CB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0D1DF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215</w:t>
            </w:r>
          </w:p>
        </w:tc>
        <w:tc>
          <w:tcPr>
            <w:tcW w:w="5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CCC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9ED0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6542E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1A6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4E2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F8ED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58B4E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BD12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CAD9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4CC7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0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42C7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0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A23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394</w:t>
            </w:r>
          </w:p>
        </w:tc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A1B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165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BDE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BEC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6785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376</w:t>
            </w:r>
          </w:p>
        </w:tc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9841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216</w:t>
            </w:r>
          </w:p>
        </w:tc>
        <w:tc>
          <w:tcPr>
            <w:tcW w:w="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41E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6505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 w14:paraId="639367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0FB7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平沿村</w:t>
            </w:r>
          </w:p>
        </w:tc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39B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1160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2C187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21AFD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494</w:t>
            </w:r>
          </w:p>
        </w:tc>
        <w:tc>
          <w:tcPr>
            <w:tcW w:w="5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27D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82915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DFBB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8F7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284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2D4F9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129</w:t>
            </w: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6EB4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275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64E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E85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82D46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D559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0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906D4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0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37E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907</w:t>
            </w:r>
          </w:p>
        </w:tc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1FCD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380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290AE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4F9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3CF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866</w:t>
            </w:r>
          </w:p>
        </w:tc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586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375</w:t>
            </w:r>
          </w:p>
        </w:tc>
        <w:tc>
          <w:tcPr>
            <w:tcW w:w="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CE0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4794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</w:tr>
      <w:tr w14:paraId="6A20A5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</w:trPr>
        <w:tc>
          <w:tcPr>
            <w:tcW w:w="9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3054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育平村</w:t>
            </w:r>
          </w:p>
        </w:tc>
        <w:tc>
          <w:tcPr>
            <w:tcW w:w="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9EB4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1637</w:t>
            </w:r>
          </w:p>
        </w:tc>
        <w:tc>
          <w:tcPr>
            <w:tcW w:w="7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DE25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6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 w14:paraId="7986D4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698</w:t>
            </w:r>
          </w:p>
        </w:tc>
        <w:tc>
          <w:tcPr>
            <w:tcW w:w="52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7EF1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6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0FF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2EDDC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347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397</w:t>
            </w:r>
          </w:p>
        </w:tc>
        <w:tc>
          <w:tcPr>
            <w:tcW w:w="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9620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163</w:t>
            </w:r>
          </w:p>
        </w:tc>
        <w:tc>
          <w:tcPr>
            <w:tcW w:w="6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9D60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387</w:t>
            </w:r>
          </w:p>
        </w:tc>
        <w:tc>
          <w:tcPr>
            <w:tcW w:w="6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BDE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163</w:t>
            </w:r>
          </w:p>
        </w:tc>
        <w:tc>
          <w:tcPr>
            <w:tcW w:w="5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7DFB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535E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4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61E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0</w:t>
            </w:r>
          </w:p>
        </w:tc>
        <w:tc>
          <w:tcPr>
            <w:tcW w:w="6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AF296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0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594C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1279</w:t>
            </w:r>
          </w:p>
        </w:tc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EB349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537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9207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C994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6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5B1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1222</w:t>
            </w:r>
          </w:p>
        </w:tc>
        <w:tc>
          <w:tcPr>
            <w:tcW w:w="7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6A9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530</w:t>
            </w:r>
          </w:p>
        </w:tc>
        <w:tc>
          <w:tcPr>
            <w:tcW w:w="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6F4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9257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</w:tr>
    </w:tbl>
    <w:tbl>
      <w:tblPr>
        <w:tblStyle w:val="5"/>
        <w:tblW w:w="1236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3"/>
        <w:gridCol w:w="885"/>
        <w:gridCol w:w="795"/>
        <w:gridCol w:w="720"/>
        <w:gridCol w:w="735"/>
        <w:gridCol w:w="840"/>
        <w:gridCol w:w="870"/>
        <w:gridCol w:w="735"/>
        <w:gridCol w:w="750"/>
        <w:gridCol w:w="780"/>
        <w:gridCol w:w="825"/>
        <w:gridCol w:w="825"/>
        <w:gridCol w:w="977"/>
        <w:gridCol w:w="705"/>
        <w:gridCol w:w="885"/>
      </w:tblGrid>
      <w:tr w14:paraId="64A5E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1236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D66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36"/>
                <w:szCs w:val="36"/>
                <w:u w:val="none"/>
                <w:lang w:val="en-US" w:eastAsia="zh-CN" w:bidi="ar"/>
              </w:rPr>
            </w:pPr>
          </w:p>
          <w:p w14:paraId="48E63DA4">
            <w:pP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32"/>
                <w:szCs w:val="32"/>
                <w:lang w:val="en-US" w:eastAsia="zh-CN"/>
              </w:rPr>
              <w:t>附件2</w:t>
            </w:r>
          </w:p>
          <w:p w14:paraId="6DD77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36"/>
                <w:szCs w:val="36"/>
                <w:u w:val="none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36"/>
                <w:szCs w:val="36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36"/>
                <w:szCs w:val="36"/>
                <w:u w:val="none"/>
                <w:lang w:val="en-US" w:eastAsia="zh-CN" w:bidi="ar"/>
              </w:rPr>
              <w:t>02</w:t>
            </w: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auto"/>
                <w:kern w:val="0"/>
                <w:sz w:val="36"/>
                <w:szCs w:val="36"/>
                <w:u w:val="none"/>
                <w:lang w:val="en-US" w:eastAsia="zh-CN" w:bidi="ar"/>
              </w:rPr>
              <w:t>6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36"/>
                <w:szCs w:val="36"/>
                <w:u w:val="none"/>
                <w:lang w:val="en-US" w:eastAsia="zh-CN" w:bidi="ar"/>
              </w:rPr>
              <w:t>年油料和大豆生产目标</w:t>
            </w:r>
          </w:p>
        </w:tc>
      </w:tr>
      <w:tr w14:paraId="39D21D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" w:hRule="atLeast"/>
        </w:trPr>
        <w:tc>
          <w:tcPr>
            <w:tcW w:w="1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FDB83A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DEF93B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E0E98D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9CF152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5FC016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129AFF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3A5C65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694A18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7B7DA8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8C0DBC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45A405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tbl>
            <w:tblPr>
              <w:tblStyle w:val="5"/>
              <w:tblW w:w="1026" w:type="dxa"/>
              <w:tblInd w:w="-108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26"/>
            </w:tblGrid>
            <w:tr w14:paraId="34DF26E0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0" w:hRule="atLeast"/>
              </w:trPr>
              <w:tc>
                <w:tcPr>
                  <w:tcW w:w="102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28D23CF5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sz w:val="22"/>
                      <w:szCs w:val="22"/>
                      <w:u w:val="none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iCs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单位：</w:t>
                  </w:r>
                </w:p>
              </w:tc>
            </w:tr>
          </w:tbl>
          <w:p w14:paraId="03F19E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C6100B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亩、吨</w:t>
            </w: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A7E5FB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E0E562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08C1B5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B9D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村别</w:t>
            </w:r>
          </w:p>
        </w:tc>
        <w:tc>
          <w:tcPr>
            <w:tcW w:w="1680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06A6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花生</w:t>
            </w:r>
          </w:p>
        </w:tc>
        <w:tc>
          <w:tcPr>
            <w:tcW w:w="316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ECA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其中</w:t>
            </w:r>
          </w:p>
        </w:tc>
        <w:tc>
          <w:tcPr>
            <w:tcW w:w="148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4AEB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油菜籽</w:t>
            </w:r>
          </w:p>
        </w:tc>
        <w:tc>
          <w:tcPr>
            <w:tcW w:w="1605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AFA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大豆</w:t>
            </w:r>
          </w:p>
        </w:tc>
        <w:tc>
          <w:tcPr>
            <w:tcW w:w="339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256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其中</w:t>
            </w:r>
          </w:p>
        </w:tc>
      </w:tr>
      <w:tr w14:paraId="39F3A7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C95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680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9146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45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F6B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夏收花生</w:t>
            </w:r>
          </w:p>
        </w:tc>
        <w:tc>
          <w:tcPr>
            <w:tcW w:w="171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839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秋收花生</w:t>
            </w:r>
          </w:p>
        </w:tc>
        <w:tc>
          <w:tcPr>
            <w:tcW w:w="148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AF00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605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6882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8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08F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夏收大豆</w:t>
            </w:r>
          </w:p>
        </w:tc>
        <w:tc>
          <w:tcPr>
            <w:tcW w:w="159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8AE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秋收大豆</w:t>
            </w:r>
          </w:p>
        </w:tc>
      </w:tr>
      <w:tr w14:paraId="6A7D81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9386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D45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BCE0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2BF7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817B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8B4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7F7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0F1B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EC8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58A2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B64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6CDD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A890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2FB8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面积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06D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产量</w:t>
            </w:r>
          </w:p>
        </w:tc>
      </w:tr>
      <w:tr w14:paraId="31664F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6375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全镇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1E79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503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A545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A3F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AA8D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09D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DC7C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E5ED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5D8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47B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BF7F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3EF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CD8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51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</w:tr>
      <w:tr w14:paraId="77024A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B35F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中赤村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662C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84D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6C5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026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2.4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02B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0A9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1.7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5A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FF3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1.7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366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BCDD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A1F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5.9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B2A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1.8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6AE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4.1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B073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1.4</w:t>
            </w:r>
          </w:p>
        </w:tc>
      </w:tr>
      <w:tr w14:paraId="61A265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236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上赤村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B74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BE2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2BB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2ABF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1.8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C1A5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A3D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1.3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51B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8F1D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.4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D3B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55F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2.1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575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B22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3603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9F7F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0.9</w:t>
            </w:r>
          </w:p>
        </w:tc>
      </w:tr>
      <w:tr w14:paraId="2603B4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B5A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壮畲村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93B1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79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2.8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60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8.5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254B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1.6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2A3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5.5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A6B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1.2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90CF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28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4EB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EA1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1.8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0E5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40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1.1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17F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2.8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7CD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</w:t>
            </w:r>
          </w:p>
        </w:tc>
      </w:tr>
      <w:tr w14:paraId="0FEF1C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4453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万营村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C480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39E5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2.6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ABDC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BC1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1.5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CEF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4F3C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C8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FB5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3FB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AE0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1.8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2766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3.4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11B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859D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2.6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FEB9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0.7</w:t>
            </w:r>
          </w:p>
        </w:tc>
      </w:tr>
      <w:tr w14:paraId="1FF4C4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2E5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下营村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0B57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549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0.8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057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D4EE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0.4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885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174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67A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AC53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.2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38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9E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0.3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FA0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0.6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75A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0.2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477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0.4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FE1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0.1</w:t>
            </w:r>
          </w:p>
        </w:tc>
      </w:tr>
      <w:tr w14:paraId="08EA2C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1EF8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平沿村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49A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B03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1.6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3A8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EFA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49D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549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230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1586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50AA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D70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1.2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CB57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2.3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975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0.7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8B3D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1.7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8F6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0.5</w:t>
            </w:r>
          </w:p>
        </w:tc>
      </w:tr>
      <w:tr w14:paraId="7BBC17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10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598D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育平村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9D6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7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C040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2.2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CC6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597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1.3</w:t>
            </w:r>
          </w:p>
        </w:tc>
        <w:tc>
          <w:tcPr>
            <w:tcW w:w="8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4A41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E010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72B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7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B9B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ED5A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6B4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1.8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602C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3.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0B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0587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2.4</w:t>
            </w:r>
          </w:p>
        </w:tc>
        <w:tc>
          <w:tcPr>
            <w:tcW w:w="8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205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0.6</w:t>
            </w:r>
          </w:p>
        </w:tc>
      </w:tr>
    </w:tbl>
    <w:p w14:paraId="0637D269">
      <w:pP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</w:pPr>
    </w:p>
    <w:p w14:paraId="3DA6493A">
      <w:pP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sectPr>
          <w:footerReference r:id="rId3" w:type="default"/>
          <w:pgSz w:w="16838" w:h="11906" w:orient="landscape"/>
          <w:pgMar w:top="1587" w:right="2098" w:bottom="1531" w:left="1814" w:header="851" w:footer="992" w:gutter="0"/>
          <w:pgNumType w:fmt="numberInDash" w:start="4"/>
          <w:cols w:space="720" w:num="1"/>
          <w:docGrid w:type="lines" w:linePitch="312" w:charSpace="0"/>
        </w:sectPr>
      </w:pPr>
    </w:p>
    <w:p w14:paraId="15B879EB">
      <w:pP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sz w:val="32"/>
          <w:szCs w:val="32"/>
          <w:lang w:val="en-US" w:eastAsia="zh-CN"/>
        </w:rPr>
        <w:t>附件3</w:t>
      </w:r>
    </w:p>
    <w:tbl>
      <w:tblPr>
        <w:tblStyle w:val="5"/>
        <w:tblpPr w:leftFromText="180" w:rightFromText="180" w:vertAnchor="text" w:horzAnchor="page" w:tblpX="960" w:tblpY="213"/>
        <w:tblOverlap w:val="never"/>
        <w:tblW w:w="1597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96"/>
        <w:gridCol w:w="1259"/>
        <w:gridCol w:w="838"/>
        <w:gridCol w:w="1001"/>
        <w:gridCol w:w="774"/>
        <w:gridCol w:w="1646"/>
        <w:gridCol w:w="774"/>
        <w:gridCol w:w="774"/>
        <w:gridCol w:w="1077"/>
        <w:gridCol w:w="774"/>
        <w:gridCol w:w="1756"/>
        <w:gridCol w:w="779"/>
        <w:gridCol w:w="1275"/>
        <w:gridCol w:w="1056"/>
      </w:tblGrid>
      <w:tr w14:paraId="0CF5B5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492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3B9AB">
            <w:pPr>
              <w:keepNext w:val="0"/>
              <w:keepLines w:val="0"/>
              <w:widowControl/>
              <w:suppressLineNumbers w:val="0"/>
              <w:ind w:firstLine="1920" w:firstLineChars="600"/>
              <w:jc w:val="both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  <w:r>
              <w:rPr>
                <w:rStyle w:val="8"/>
                <w:lang w:val="en-US" w:eastAsia="zh-CN" w:bidi="ar"/>
              </w:rPr>
              <w:t>中赤镇</w:t>
            </w:r>
            <w:r>
              <w:rPr>
                <w:rStyle w:val="9"/>
                <w:lang w:val="en-US" w:eastAsia="zh-CN" w:bidi="ar"/>
              </w:rPr>
              <w:t xml:space="preserve">     </w:t>
            </w:r>
            <w:r>
              <w:rPr>
                <w:rStyle w:val="8"/>
                <w:lang w:val="en-US" w:eastAsia="zh-CN" w:bidi="ar"/>
              </w:rPr>
              <w:t>村（居）202</w:t>
            </w:r>
            <w:r>
              <w:rPr>
                <w:rStyle w:val="8"/>
                <w:rFonts w:hint="eastAsia"/>
                <w:lang w:val="en-US" w:eastAsia="zh-CN" w:bidi="ar"/>
              </w:rPr>
              <w:t>6</w:t>
            </w:r>
            <w:r>
              <w:rPr>
                <w:rStyle w:val="8"/>
                <w:lang w:val="en-US" w:eastAsia="zh-CN" w:bidi="ar"/>
              </w:rPr>
              <w:t>年粮食大豆油料生产目标分解落实到户统计表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32EED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B2979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6FC4B2">
            <w:pPr>
              <w:jc w:val="both"/>
              <w:rPr>
                <w:rFonts w:hint="eastAsia" w:ascii="方正小标宋简体" w:hAnsi="方正小标宋简体" w:eastAsia="方正小标宋简体" w:cs="方正小标宋简体"/>
                <w:i w:val="0"/>
                <w:iCs w:val="0"/>
                <w:color w:val="000000"/>
                <w:sz w:val="32"/>
                <w:szCs w:val="32"/>
                <w:u w:val="none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A567C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3530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7212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85E0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79722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9522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93E9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F90A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44B23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9CE4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A39B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22"/>
                <w:szCs w:val="22"/>
                <w:u w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942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单位：亩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A908D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E56A7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9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EA6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25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D90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农户姓名         （经营主体）</w:t>
            </w:r>
          </w:p>
        </w:tc>
        <w:tc>
          <w:tcPr>
            <w:tcW w:w="26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F0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底线目标</w:t>
            </w:r>
          </w:p>
        </w:tc>
        <w:tc>
          <w:tcPr>
            <w:tcW w:w="8855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09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指导性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A327F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E99F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F12A0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53323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40D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全年粮食播种面积</w:t>
            </w:r>
          </w:p>
        </w:tc>
        <w:tc>
          <w:tcPr>
            <w:tcW w:w="10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19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其中：大豆播种面积</w:t>
            </w:r>
          </w:p>
        </w:tc>
        <w:tc>
          <w:tcPr>
            <w:tcW w:w="7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02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油料播种 面积</w:t>
            </w:r>
          </w:p>
        </w:tc>
        <w:tc>
          <w:tcPr>
            <w:tcW w:w="16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E3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春粮面积</w:t>
            </w:r>
          </w:p>
        </w:tc>
        <w:tc>
          <w:tcPr>
            <w:tcW w:w="7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EE8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夏粮面积</w:t>
            </w:r>
          </w:p>
        </w:tc>
        <w:tc>
          <w:tcPr>
            <w:tcW w:w="18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939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其中：</w:t>
            </w:r>
          </w:p>
        </w:tc>
        <w:tc>
          <w:tcPr>
            <w:tcW w:w="7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B1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秋粮面积</w:t>
            </w:r>
          </w:p>
        </w:tc>
        <w:tc>
          <w:tcPr>
            <w:tcW w:w="381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03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其中：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99F47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E3BB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21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AD282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5837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DBB9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A6A2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98EF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E406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6EFA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7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3FC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早稻面积</w:t>
            </w:r>
          </w:p>
        </w:tc>
        <w:tc>
          <w:tcPr>
            <w:tcW w:w="10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E7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玉米、大豆等春种旱粮面积</w:t>
            </w:r>
          </w:p>
        </w:tc>
        <w:tc>
          <w:tcPr>
            <w:tcW w:w="7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BAAB3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5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6AA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中稻面积</w:t>
            </w:r>
          </w:p>
        </w:tc>
        <w:tc>
          <w:tcPr>
            <w:tcW w:w="77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899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晚稻面积</w:t>
            </w:r>
          </w:p>
        </w:tc>
        <w:tc>
          <w:tcPr>
            <w:tcW w:w="127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28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甘薯、大豆等其他旱粮面积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0F930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245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1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A99BB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F786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857E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B6ED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D7259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6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18349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EE136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A6DCE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E8C51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7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F5B2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5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5AFDB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9165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27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1F13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F81DB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C5F71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" w:hRule="atLeast"/>
        </w:trPr>
        <w:tc>
          <w:tcPr>
            <w:tcW w:w="219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FCC075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94EC4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4CD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①</w:t>
            </w:r>
          </w:p>
        </w:tc>
        <w:tc>
          <w:tcPr>
            <w:tcW w:w="1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9F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②</w:t>
            </w: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D9A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③</w:t>
            </w:r>
          </w:p>
        </w:tc>
        <w:tc>
          <w:tcPr>
            <w:tcW w:w="164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65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④</w:t>
            </w:r>
          </w:p>
        </w:tc>
        <w:tc>
          <w:tcPr>
            <w:tcW w:w="77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178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⑤</w:t>
            </w:r>
          </w:p>
        </w:tc>
        <w:tc>
          <w:tcPr>
            <w:tcW w:w="77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AA1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⑥</w:t>
            </w:r>
          </w:p>
        </w:tc>
        <w:tc>
          <w:tcPr>
            <w:tcW w:w="107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87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⑦</w:t>
            </w:r>
          </w:p>
        </w:tc>
        <w:tc>
          <w:tcPr>
            <w:tcW w:w="774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560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⑧</w:t>
            </w:r>
          </w:p>
        </w:tc>
        <w:tc>
          <w:tcPr>
            <w:tcW w:w="1756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88C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⑨</w:t>
            </w:r>
          </w:p>
        </w:tc>
        <w:tc>
          <w:tcPr>
            <w:tcW w:w="77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406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⑩</w:t>
            </w:r>
          </w:p>
        </w:tc>
        <w:tc>
          <w:tcPr>
            <w:tcW w:w="1275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158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⑪</w:t>
            </w: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C96B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212D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4FFF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CB7B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8E6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0659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8F7F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93F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7122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2981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7B62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20D7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6EC9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398B0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D9E3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BF808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28401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D65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ED7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E6E2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34B8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4D2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7812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8C04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5FB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ADCD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3F59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5283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8787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0F6E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17E46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725F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D695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0D11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AC5A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6D4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54FD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99E0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E589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19D3F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A755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5347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7F69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6D83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EEF6D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5FFB1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804E5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29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5226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6F8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4F16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CB66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F0587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CB4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51FE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B26B2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728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CAD8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94B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3C4E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1269F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77FD4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ED3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67C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63B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A968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0792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0542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5367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3CE7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4A8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61C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28F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7DE8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1E68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0F156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BE12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21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7F7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  <w:tc>
          <w:tcPr>
            <w:tcW w:w="12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B3C3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34595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6512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D49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AB2C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F486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93F2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BB74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34D1D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4A38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8B8D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67E8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8D200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5804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597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FCBC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Style w:val="10"/>
                <w:lang w:val="en-US" w:eastAsia="zh-CN" w:bidi="ar"/>
              </w:rPr>
              <w:t>备注：</w:t>
            </w:r>
            <w:r>
              <w:rPr>
                <w:rStyle w:val="11"/>
                <w:lang w:val="en-US" w:eastAsia="zh-CN" w:bidi="ar"/>
              </w:rPr>
              <w:t>①</w:t>
            </w:r>
            <w:r>
              <w:rPr>
                <w:rStyle w:val="10"/>
                <w:lang w:val="en-US" w:eastAsia="zh-CN" w:bidi="ar"/>
              </w:rPr>
              <w:t>=</w:t>
            </w:r>
            <w:r>
              <w:rPr>
                <w:rStyle w:val="11"/>
                <w:lang w:val="en-US" w:eastAsia="zh-CN" w:bidi="ar"/>
              </w:rPr>
              <w:t>④</w:t>
            </w:r>
            <w:r>
              <w:rPr>
                <w:rStyle w:val="10"/>
                <w:lang w:val="en-US" w:eastAsia="zh-CN" w:bidi="ar"/>
              </w:rPr>
              <w:t>+</w:t>
            </w:r>
            <w:r>
              <w:rPr>
                <w:rStyle w:val="11"/>
                <w:lang w:val="en-US" w:eastAsia="zh-CN" w:bidi="ar"/>
              </w:rPr>
              <w:t>⑤</w:t>
            </w:r>
            <w:r>
              <w:rPr>
                <w:rStyle w:val="10"/>
                <w:lang w:val="en-US" w:eastAsia="zh-CN" w:bidi="ar"/>
              </w:rPr>
              <w:t>+</w:t>
            </w:r>
            <w:r>
              <w:rPr>
                <w:rStyle w:val="11"/>
                <w:lang w:val="en-US" w:eastAsia="zh-CN" w:bidi="ar"/>
              </w:rPr>
              <w:t>⑧</w:t>
            </w:r>
            <w:r>
              <w:rPr>
                <w:rStyle w:val="10"/>
                <w:lang w:val="en-US" w:eastAsia="zh-CN" w:bidi="ar"/>
              </w:rPr>
              <w:t>；</w:t>
            </w:r>
            <w:r>
              <w:rPr>
                <w:rStyle w:val="11"/>
                <w:lang w:val="en-US" w:eastAsia="zh-CN" w:bidi="ar"/>
              </w:rPr>
              <w:t>⑤</w:t>
            </w:r>
            <w:r>
              <w:rPr>
                <w:rStyle w:val="10"/>
                <w:lang w:val="en-US" w:eastAsia="zh-CN" w:bidi="ar"/>
              </w:rPr>
              <w:t>=</w:t>
            </w:r>
            <w:r>
              <w:rPr>
                <w:rStyle w:val="11"/>
                <w:lang w:val="en-US" w:eastAsia="zh-CN" w:bidi="ar"/>
              </w:rPr>
              <w:t>⑥</w:t>
            </w:r>
            <w:r>
              <w:rPr>
                <w:rStyle w:val="10"/>
                <w:lang w:val="en-US" w:eastAsia="zh-CN" w:bidi="ar"/>
              </w:rPr>
              <w:t>+</w:t>
            </w:r>
            <w:r>
              <w:rPr>
                <w:rStyle w:val="11"/>
                <w:lang w:val="en-US" w:eastAsia="zh-CN" w:bidi="ar"/>
              </w:rPr>
              <w:t>⑦</w:t>
            </w:r>
            <w:r>
              <w:rPr>
                <w:rStyle w:val="10"/>
                <w:lang w:val="en-US" w:eastAsia="zh-CN" w:bidi="ar"/>
              </w:rPr>
              <w:t>；</w:t>
            </w:r>
            <w:r>
              <w:rPr>
                <w:rStyle w:val="11"/>
                <w:lang w:val="en-US" w:eastAsia="zh-CN" w:bidi="ar"/>
              </w:rPr>
              <w:t>⑧</w:t>
            </w:r>
            <w:r>
              <w:rPr>
                <w:rStyle w:val="10"/>
                <w:lang w:val="en-US" w:eastAsia="zh-CN" w:bidi="ar"/>
              </w:rPr>
              <w:t>=</w:t>
            </w:r>
            <w:r>
              <w:rPr>
                <w:rStyle w:val="11"/>
                <w:lang w:val="en-US" w:eastAsia="zh-CN" w:bidi="ar"/>
              </w:rPr>
              <w:t>⑨</w:t>
            </w:r>
            <w:r>
              <w:rPr>
                <w:rStyle w:val="10"/>
                <w:lang w:val="en-US" w:eastAsia="zh-CN" w:bidi="ar"/>
              </w:rPr>
              <w:t>+</w:t>
            </w:r>
            <w:r>
              <w:rPr>
                <w:rStyle w:val="11"/>
                <w:lang w:val="en-US" w:eastAsia="zh-CN" w:bidi="ar"/>
              </w:rPr>
              <w:t>⑩</w:t>
            </w:r>
            <w:r>
              <w:rPr>
                <w:rStyle w:val="10"/>
                <w:lang w:val="en-US" w:eastAsia="zh-CN" w:bidi="ar"/>
              </w:rPr>
              <w:t>+⑪。</w:t>
            </w:r>
          </w:p>
        </w:tc>
      </w:tr>
      <w:tr w14:paraId="628A8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0" w:hRule="atLeast"/>
        </w:trPr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B4E8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村民委员会(公章)：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4A8C8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DC6D7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11806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EC774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CC02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主任（签字)：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03EB9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74F3C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6944F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B6A77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2374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经办人(签字)：</w:t>
            </w: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2DFA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B48EB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816DC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08FB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4088F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97363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50D8A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A436A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41E5F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7BC7A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FB7B9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00F52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BA994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D833F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8B73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   月    日</w:t>
            </w: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0CCA3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6AA11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  <w:p w14:paraId="5908971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0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68C92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008081E5">
      <w:pP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0A0000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0A0000" w:fill="FFFFFF"/>
          <w:lang w:val="en-US" w:eastAsia="zh-CN"/>
        </w:rPr>
        <w:br w:type="page"/>
      </w:r>
    </w:p>
    <w:p w14:paraId="5D8BBF3A">
      <w:pPr>
        <w:bidi w:val="0"/>
        <w:jc w:val="left"/>
        <w:rPr>
          <w:rFonts w:hint="eastAsia" w:ascii="Calibri" w:hAnsi="Calibri" w:eastAsia="宋体" w:cs="黑体"/>
          <w:kern w:val="2"/>
          <w:sz w:val="21"/>
          <w:szCs w:val="24"/>
          <w:lang w:val="en-US" w:eastAsia="zh-CN" w:bidi="ar-SA"/>
        </w:rPr>
        <w:sectPr>
          <w:footerReference r:id="rId4" w:type="default"/>
          <w:pgSz w:w="16838" w:h="11906" w:orient="landscape"/>
          <w:pgMar w:top="1587" w:right="2098" w:bottom="1531" w:left="1814" w:header="851" w:footer="992" w:gutter="0"/>
          <w:pgNumType w:fmt="numberInDash"/>
          <w:cols w:space="720" w:num="1"/>
          <w:docGrid w:type="lines" w:linePitch="312" w:charSpace="0"/>
        </w:sectPr>
      </w:pPr>
    </w:p>
    <w:p w14:paraId="3F649BE5">
      <w:pP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0A0000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0A0000" w:fill="FFFFFF"/>
          <w:lang w:val="en-US" w:eastAsia="zh-CN"/>
        </w:rPr>
        <w:t>附件4</w:t>
      </w:r>
    </w:p>
    <w:p w14:paraId="6B265282">
      <w:pP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2"/>
          <w:szCs w:val="32"/>
          <w:shd w:val="clear" w:color="0A0000" w:fill="FFFFFF"/>
          <w:lang w:val="en-US" w:eastAsia="zh-CN"/>
        </w:rPr>
      </w:pPr>
    </w:p>
    <w:p w14:paraId="5A6A2085">
      <w:pPr>
        <w:pStyle w:val="4"/>
        <w:widowControl/>
        <w:numPr>
          <w:ilvl w:val="0"/>
          <w:numId w:val="0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080000" w:fill="FFFFFF"/>
        <w:wordWrap/>
        <w:adjustRightInd/>
        <w:snapToGrid/>
        <w:spacing w:before="0" w:beforeAutospacing="0" w:after="0" w:afterAutospacing="0" w:line="560" w:lineRule="exact"/>
        <w:ind w:leftChars="0" w:right="0"/>
        <w:jc w:val="center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6"/>
          <w:szCs w:val="36"/>
          <w:shd w:val="clear" w:color="0A0000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6"/>
          <w:szCs w:val="36"/>
          <w:shd w:val="clear" w:color="0A0000" w:fill="FFFFFF"/>
          <w:lang w:val="en-US" w:eastAsia="zh-CN"/>
        </w:rPr>
        <w:t>202</w:t>
      </w:r>
      <w:r>
        <w:rPr>
          <w:rFonts w:hint="eastAsia" w:ascii="宋体" w:hAnsi="宋体" w:cs="宋体"/>
          <w:b/>
          <w:bCs/>
          <w:i w:val="0"/>
          <w:iCs w:val="0"/>
          <w:caps w:val="0"/>
          <w:color w:val="auto"/>
          <w:spacing w:val="0"/>
          <w:sz w:val="36"/>
          <w:szCs w:val="36"/>
          <w:shd w:val="clear" w:color="0A0000" w:fill="FFFFFF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0"/>
          <w:sz w:val="36"/>
          <w:szCs w:val="36"/>
          <w:shd w:val="clear" w:color="0A0000" w:fill="FFFFFF"/>
          <w:lang w:val="en-US" w:eastAsia="zh-CN"/>
        </w:rPr>
        <w:t>年中赤镇各村早稻种植示范点任务安排</w:t>
      </w:r>
    </w:p>
    <w:p w14:paraId="0E7F1B5D">
      <w:pPr>
        <w:bidi w:val="0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0A0000" w:fill="FFFFFF"/>
          <w:lang w:val="en-US" w:eastAsia="zh-CN"/>
        </w:rPr>
      </w:pPr>
    </w:p>
    <w:p w14:paraId="08450F17">
      <w:pPr>
        <w:bidi w:val="0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0A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0A0000" w:fill="FFFFFF"/>
          <w:lang w:val="en-US" w:eastAsia="zh-CN"/>
        </w:rPr>
        <w:t>中赤村：1个相对连片100亩以上</w:t>
      </w:r>
    </w:p>
    <w:p w14:paraId="42B70440">
      <w:pPr>
        <w:bidi w:val="0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0A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0A0000" w:fill="FFFFFF"/>
          <w:lang w:val="en-US" w:eastAsia="zh-CN"/>
        </w:rPr>
        <w:t>壮畲村：在样方点内完成早稻50亩以上、晚稻78亩以上</w:t>
      </w:r>
    </w:p>
    <w:p w14:paraId="1594C455">
      <w:pPr>
        <w:bidi w:val="0"/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0A0000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aps w:val="0"/>
          <w:color w:val="auto"/>
          <w:spacing w:val="0"/>
          <w:sz w:val="32"/>
          <w:szCs w:val="32"/>
          <w:shd w:val="clear" w:color="0A0000" w:fill="FFFFFF"/>
          <w:lang w:val="en-US" w:eastAsia="zh-CN"/>
        </w:rPr>
        <w:t>万营村：1个相对连片50亩以上</w:t>
      </w:r>
    </w:p>
    <w:p w14:paraId="4086FFFA">
      <w:pPr>
        <w:bidi w:val="0"/>
        <w:rPr>
          <w:rFonts w:hint="default"/>
          <w:color w:val="auto"/>
          <w:lang w:val="en-US" w:eastAsia="zh-CN"/>
        </w:rPr>
      </w:pPr>
    </w:p>
    <w:p w14:paraId="7912F214">
      <w:pPr>
        <w:bidi w:val="0"/>
        <w:rPr>
          <w:rFonts w:hint="default"/>
          <w:color w:val="auto"/>
          <w:lang w:val="en-US" w:eastAsia="zh-CN"/>
        </w:rPr>
      </w:pPr>
    </w:p>
    <w:p w14:paraId="1F22EB3E">
      <w:pPr>
        <w:bidi w:val="0"/>
        <w:rPr>
          <w:rFonts w:hint="default"/>
          <w:color w:val="auto"/>
          <w:lang w:val="en-US" w:eastAsia="zh-CN"/>
        </w:rPr>
      </w:pPr>
    </w:p>
    <w:p w14:paraId="651F6F7E">
      <w:pPr>
        <w:bidi w:val="0"/>
        <w:rPr>
          <w:rFonts w:hint="default"/>
          <w:color w:val="auto"/>
          <w:lang w:val="en-US" w:eastAsia="zh-CN"/>
        </w:rPr>
      </w:pPr>
    </w:p>
    <w:p w14:paraId="7DA0E75D">
      <w:pPr>
        <w:bidi w:val="0"/>
        <w:rPr>
          <w:rFonts w:hint="default"/>
          <w:color w:val="auto"/>
          <w:lang w:val="en-US" w:eastAsia="zh-CN"/>
        </w:rPr>
      </w:pPr>
    </w:p>
    <w:p w14:paraId="23FA0609">
      <w:pPr>
        <w:bidi w:val="0"/>
        <w:rPr>
          <w:rFonts w:hint="default"/>
          <w:color w:val="auto"/>
          <w:lang w:val="en-US" w:eastAsia="zh-CN"/>
        </w:rPr>
      </w:pPr>
    </w:p>
    <w:p w14:paraId="336D4370">
      <w:pPr>
        <w:bidi w:val="0"/>
        <w:rPr>
          <w:rFonts w:hint="default"/>
          <w:color w:val="auto"/>
          <w:lang w:val="en-US" w:eastAsia="zh-CN"/>
        </w:rPr>
      </w:pPr>
    </w:p>
    <w:p w14:paraId="1C54E133">
      <w:pPr>
        <w:bidi w:val="0"/>
        <w:rPr>
          <w:rFonts w:hint="default"/>
          <w:color w:val="auto"/>
          <w:lang w:val="en-US" w:eastAsia="zh-CN"/>
        </w:rPr>
      </w:pPr>
    </w:p>
    <w:p w14:paraId="5FE70907">
      <w:pPr>
        <w:bidi w:val="0"/>
        <w:rPr>
          <w:rFonts w:hint="default"/>
          <w:color w:val="auto"/>
          <w:lang w:val="en-US" w:eastAsia="zh-CN"/>
        </w:rPr>
      </w:pPr>
    </w:p>
    <w:p w14:paraId="4C7CC49A">
      <w:pPr>
        <w:bidi w:val="0"/>
        <w:rPr>
          <w:rFonts w:hint="default"/>
          <w:color w:val="auto"/>
          <w:lang w:val="en-US" w:eastAsia="zh-CN"/>
        </w:rPr>
      </w:pPr>
    </w:p>
    <w:p w14:paraId="26139ED4">
      <w:pPr>
        <w:bidi w:val="0"/>
        <w:rPr>
          <w:rFonts w:hint="default"/>
          <w:color w:val="auto"/>
          <w:lang w:val="en-US" w:eastAsia="zh-CN"/>
        </w:rPr>
      </w:pPr>
    </w:p>
    <w:p w14:paraId="245CD11F">
      <w:pPr>
        <w:bidi w:val="0"/>
        <w:rPr>
          <w:rFonts w:hint="default"/>
          <w:color w:val="auto"/>
          <w:lang w:val="en-US" w:eastAsia="zh-CN"/>
        </w:rPr>
      </w:pPr>
    </w:p>
    <w:p w14:paraId="014FE737">
      <w:pPr>
        <w:bidi w:val="0"/>
        <w:rPr>
          <w:rFonts w:hint="default"/>
          <w:color w:val="auto"/>
          <w:lang w:val="en-US" w:eastAsia="zh-CN"/>
        </w:rPr>
      </w:pPr>
    </w:p>
    <w:p w14:paraId="2C238A76">
      <w:pPr>
        <w:bidi w:val="0"/>
        <w:rPr>
          <w:rFonts w:hint="default"/>
          <w:color w:val="auto"/>
          <w:lang w:val="en-US" w:eastAsia="zh-CN"/>
        </w:rPr>
      </w:pPr>
    </w:p>
    <w:p w14:paraId="3D05372C">
      <w:pPr>
        <w:bidi w:val="0"/>
        <w:rPr>
          <w:rFonts w:hint="default"/>
          <w:color w:val="auto"/>
          <w:lang w:val="en-US" w:eastAsia="zh-CN"/>
        </w:rPr>
      </w:pPr>
    </w:p>
    <w:p w14:paraId="78C83572">
      <w:pPr>
        <w:bidi w:val="0"/>
        <w:rPr>
          <w:rFonts w:hint="default"/>
          <w:color w:val="auto"/>
          <w:lang w:val="en-US" w:eastAsia="zh-CN"/>
        </w:rPr>
      </w:pPr>
    </w:p>
    <w:p w14:paraId="3431284D">
      <w:pPr>
        <w:bidi w:val="0"/>
        <w:rPr>
          <w:rFonts w:hint="default"/>
          <w:color w:val="auto"/>
          <w:lang w:val="en-US" w:eastAsia="zh-CN"/>
        </w:rPr>
      </w:pPr>
    </w:p>
    <w:p w14:paraId="091447F7">
      <w:pPr>
        <w:bidi w:val="0"/>
        <w:rPr>
          <w:rFonts w:hint="default"/>
          <w:color w:val="auto"/>
          <w:lang w:val="en-US" w:eastAsia="zh-CN"/>
        </w:rPr>
      </w:pPr>
    </w:p>
    <w:p w14:paraId="2CA8AA37">
      <w:pPr>
        <w:bidi w:val="0"/>
        <w:rPr>
          <w:rFonts w:hint="default"/>
          <w:color w:val="auto"/>
          <w:lang w:val="en-US" w:eastAsia="zh-CN"/>
        </w:rPr>
      </w:pPr>
    </w:p>
    <w:p w14:paraId="291C6560">
      <w:pPr>
        <w:bidi w:val="0"/>
        <w:rPr>
          <w:rFonts w:hint="default"/>
          <w:color w:val="auto"/>
          <w:lang w:val="en-US" w:eastAsia="zh-CN"/>
        </w:rPr>
      </w:pPr>
    </w:p>
    <w:p w14:paraId="6CBB9AEB">
      <w:pPr>
        <w:bidi w:val="0"/>
        <w:rPr>
          <w:rFonts w:hint="default"/>
          <w:color w:val="auto"/>
          <w:lang w:val="en-US" w:eastAsia="zh-CN"/>
        </w:rPr>
      </w:pPr>
    </w:p>
    <w:p w14:paraId="50D754C9">
      <w:pPr>
        <w:bidi w:val="0"/>
        <w:rPr>
          <w:rFonts w:hint="default"/>
          <w:color w:val="auto"/>
          <w:lang w:val="en-US" w:eastAsia="zh-CN"/>
        </w:rPr>
      </w:pPr>
    </w:p>
    <w:p w14:paraId="01D095BE">
      <w:pPr>
        <w:bidi w:val="0"/>
        <w:rPr>
          <w:rFonts w:hint="default"/>
          <w:color w:val="auto"/>
          <w:lang w:val="en-US" w:eastAsia="zh-CN"/>
        </w:rPr>
      </w:pPr>
    </w:p>
    <w:p w14:paraId="093EC185">
      <w:pPr>
        <w:bidi w:val="0"/>
        <w:rPr>
          <w:rFonts w:hint="default"/>
          <w:color w:val="auto"/>
          <w:lang w:val="en-US" w:eastAsia="zh-CN"/>
        </w:rPr>
      </w:pPr>
    </w:p>
    <w:p w14:paraId="052F0401">
      <w:pPr>
        <w:bidi w:val="0"/>
        <w:rPr>
          <w:rFonts w:hint="default"/>
          <w:color w:val="auto"/>
          <w:lang w:val="en-US" w:eastAsia="zh-CN"/>
        </w:rPr>
      </w:pPr>
    </w:p>
    <w:p w14:paraId="67288DD1">
      <w:pPr>
        <w:bidi w:val="0"/>
        <w:rPr>
          <w:rFonts w:hint="default"/>
          <w:color w:val="auto"/>
          <w:lang w:val="en-US" w:eastAsia="zh-CN"/>
        </w:rPr>
      </w:pPr>
    </w:p>
    <w:p w14:paraId="136C4CBF">
      <w:pPr>
        <w:bidi w:val="0"/>
        <w:rPr>
          <w:rFonts w:hint="default"/>
          <w:color w:val="auto"/>
          <w:lang w:val="en-US" w:eastAsia="zh-CN"/>
        </w:rPr>
      </w:pPr>
    </w:p>
    <w:p w14:paraId="760F4625">
      <w:pPr>
        <w:bidi w:val="0"/>
        <w:rPr>
          <w:rFonts w:hint="default"/>
          <w:color w:val="auto"/>
          <w:lang w:val="en-US" w:eastAsia="zh-CN"/>
        </w:rPr>
      </w:pPr>
    </w:p>
    <w:p w14:paraId="32C17B9F">
      <w:pPr>
        <w:bidi w:val="0"/>
        <w:rPr>
          <w:rFonts w:hint="default"/>
          <w:color w:val="auto"/>
          <w:lang w:val="en-US" w:eastAsia="zh-CN"/>
        </w:rPr>
      </w:pPr>
    </w:p>
    <w:p w14:paraId="4BC6757B">
      <w:pPr>
        <w:bidi w:val="0"/>
        <w:rPr>
          <w:rFonts w:hint="default"/>
          <w:color w:val="auto"/>
          <w:lang w:val="en-US" w:eastAsia="zh-CN"/>
        </w:rPr>
      </w:pPr>
    </w:p>
    <w:p w14:paraId="3CD69102">
      <w:pPr>
        <w:bidi w:val="0"/>
        <w:rPr>
          <w:rFonts w:hint="default"/>
          <w:color w:val="auto"/>
          <w:lang w:val="en-US" w:eastAsia="zh-CN"/>
        </w:rPr>
      </w:pPr>
    </w:p>
    <w:p w14:paraId="4E3FF77A">
      <w:pPr>
        <w:bidi w:val="0"/>
        <w:rPr>
          <w:rFonts w:hint="default"/>
          <w:color w:val="auto"/>
          <w:lang w:val="en-US" w:eastAsia="zh-CN"/>
        </w:rPr>
      </w:pPr>
    </w:p>
    <w:p w14:paraId="32E68EF5">
      <w:pPr>
        <w:bidi w:val="0"/>
        <w:rPr>
          <w:rFonts w:hint="default"/>
          <w:color w:val="auto"/>
          <w:lang w:val="en-US" w:eastAsia="zh-CN"/>
        </w:rPr>
      </w:pPr>
    </w:p>
    <w:p w14:paraId="1311F48D">
      <w:pPr>
        <w:bidi w:val="0"/>
        <w:rPr>
          <w:rFonts w:hint="default"/>
          <w:color w:val="auto"/>
          <w:lang w:val="en-US" w:eastAsia="zh-CN"/>
        </w:rPr>
      </w:pPr>
    </w:p>
    <w:p w14:paraId="462D4588">
      <w:pPr>
        <w:bidi w:val="0"/>
        <w:rPr>
          <w:rFonts w:hint="default"/>
          <w:color w:val="auto"/>
          <w:lang w:val="en-US" w:eastAsia="zh-CN"/>
        </w:rPr>
      </w:pPr>
    </w:p>
    <w:p w14:paraId="5D9CDC96">
      <w:pPr>
        <w:bidi w:val="0"/>
        <w:rPr>
          <w:rFonts w:hint="default"/>
          <w:color w:val="auto"/>
          <w:lang w:val="en-US" w:eastAsia="zh-CN"/>
        </w:rPr>
      </w:pPr>
    </w:p>
    <w:p w14:paraId="28629EEA">
      <w:pPr>
        <w:bidi w:val="0"/>
        <w:rPr>
          <w:rFonts w:hint="default"/>
          <w:color w:val="auto"/>
          <w:lang w:val="en-US" w:eastAsia="zh-CN"/>
        </w:rPr>
      </w:pPr>
    </w:p>
    <w:p w14:paraId="64E33444">
      <w:pPr>
        <w:bidi w:val="0"/>
        <w:rPr>
          <w:rFonts w:hint="default"/>
          <w:color w:val="auto"/>
          <w:lang w:val="en-US" w:eastAsia="zh-CN"/>
        </w:rPr>
      </w:pPr>
    </w:p>
    <w:p w14:paraId="6BBD74C1">
      <w:pPr>
        <w:bidi w:val="0"/>
        <w:rPr>
          <w:rFonts w:hint="default"/>
          <w:color w:val="auto"/>
          <w:lang w:val="en-US" w:eastAsia="zh-CN"/>
        </w:rPr>
      </w:pPr>
    </w:p>
    <w:p w14:paraId="24C4B85B">
      <w:pPr>
        <w:bidi w:val="0"/>
        <w:rPr>
          <w:rFonts w:hint="default"/>
          <w:color w:val="auto"/>
          <w:lang w:val="en-US" w:eastAsia="zh-CN"/>
        </w:rPr>
      </w:pPr>
    </w:p>
    <w:p w14:paraId="4D1F29A8">
      <w:pPr>
        <w:bidi w:val="0"/>
        <w:rPr>
          <w:rFonts w:hint="default"/>
          <w:color w:val="auto"/>
          <w:lang w:val="en-US" w:eastAsia="zh-CN"/>
        </w:rPr>
      </w:pPr>
    </w:p>
    <w:p w14:paraId="19BF8CDD">
      <w:pPr>
        <w:bidi w:val="0"/>
        <w:rPr>
          <w:rFonts w:hint="default"/>
          <w:color w:val="auto"/>
          <w:lang w:val="en-US" w:eastAsia="zh-CN"/>
        </w:rPr>
      </w:pPr>
    </w:p>
    <w:p w14:paraId="7E38A11D">
      <w:pPr>
        <w:bidi w:val="0"/>
        <w:rPr>
          <w:rFonts w:hint="default"/>
          <w:color w:val="auto"/>
          <w:lang w:val="en-US" w:eastAsia="zh-CN"/>
        </w:rPr>
      </w:pPr>
    </w:p>
    <w:p w14:paraId="660D6378">
      <w:pPr>
        <w:bidi w:val="0"/>
        <w:rPr>
          <w:rFonts w:hint="default"/>
          <w:color w:val="auto"/>
          <w:lang w:val="en-US" w:eastAsia="zh-CN"/>
        </w:rPr>
      </w:pPr>
    </w:p>
    <w:p w14:paraId="2951E8E7">
      <w:pPr>
        <w:bidi w:val="0"/>
        <w:rPr>
          <w:rFonts w:hint="default"/>
          <w:color w:val="auto"/>
          <w:lang w:val="en-US" w:eastAsia="zh-CN"/>
        </w:rPr>
      </w:pPr>
    </w:p>
    <w:p w14:paraId="5668C2E5">
      <w:pPr>
        <w:bidi w:val="0"/>
        <w:rPr>
          <w:rFonts w:hint="default"/>
          <w:color w:val="auto"/>
          <w:lang w:val="en-US" w:eastAsia="zh-CN"/>
        </w:rPr>
      </w:pPr>
    </w:p>
    <w:p w14:paraId="4A9C5790">
      <w:pPr>
        <w:bidi w:val="0"/>
        <w:rPr>
          <w:rFonts w:hint="default"/>
          <w:color w:val="auto"/>
          <w:lang w:val="en-US" w:eastAsia="zh-CN"/>
        </w:rPr>
      </w:pPr>
    </w:p>
    <w:p w14:paraId="522D2E49">
      <w:pPr>
        <w:bidi w:val="0"/>
        <w:rPr>
          <w:rFonts w:hint="default"/>
          <w:color w:val="auto"/>
          <w:lang w:val="en-US" w:eastAsia="zh-CN"/>
        </w:rPr>
      </w:pPr>
    </w:p>
    <w:p w14:paraId="7DC40626">
      <w:pPr>
        <w:bidi w:val="0"/>
        <w:rPr>
          <w:rFonts w:hint="default"/>
          <w:color w:val="auto"/>
          <w:lang w:val="en-US" w:eastAsia="zh-CN"/>
        </w:rPr>
      </w:pPr>
    </w:p>
    <w:p w14:paraId="4D5FF790">
      <w:pPr>
        <w:bidi w:val="0"/>
        <w:rPr>
          <w:rFonts w:hint="default"/>
          <w:color w:val="auto"/>
          <w:lang w:val="en-US" w:eastAsia="zh-CN"/>
        </w:rPr>
      </w:pPr>
    </w:p>
    <w:p w14:paraId="7B834924">
      <w:pPr>
        <w:bidi w:val="0"/>
        <w:rPr>
          <w:rFonts w:hint="default"/>
          <w:color w:val="auto"/>
          <w:lang w:val="en-US" w:eastAsia="zh-CN"/>
        </w:rPr>
      </w:pPr>
    </w:p>
    <w:p w14:paraId="6C5BD6DB">
      <w:pPr>
        <w:bidi w:val="0"/>
        <w:rPr>
          <w:rFonts w:hint="default"/>
          <w:color w:val="auto"/>
          <w:lang w:val="en-US" w:eastAsia="zh-CN"/>
        </w:rPr>
      </w:pPr>
    </w:p>
    <w:p w14:paraId="57455A8C">
      <w:pPr>
        <w:bidi w:val="0"/>
        <w:rPr>
          <w:rFonts w:hint="default"/>
          <w:color w:val="auto"/>
          <w:lang w:val="en-US" w:eastAsia="zh-CN"/>
        </w:rPr>
      </w:pPr>
    </w:p>
    <w:p w14:paraId="481CDDF9">
      <w:pPr>
        <w:bidi w:val="0"/>
        <w:rPr>
          <w:rFonts w:hint="default"/>
          <w:color w:val="auto"/>
          <w:lang w:val="en-US" w:eastAsia="zh-CN"/>
        </w:rPr>
      </w:pPr>
    </w:p>
    <w:p w14:paraId="3ECD7B5C">
      <w:pPr>
        <w:bidi w:val="0"/>
        <w:rPr>
          <w:rFonts w:hint="default"/>
          <w:color w:val="auto"/>
          <w:lang w:val="en-US" w:eastAsia="zh-CN"/>
        </w:rPr>
      </w:pPr>
    </w:p>
    <w:p w14:paraId="2EC3F052">
      <w:pPr>
        <w:bidi w:val="0"/>
        <w:rPr>
          <w:rFonts w:hint="default"/>
          <w:color w:val="auto"/>
          <w:lang w:val="en-US" w:eastAsia="zh-CN"/>
        </w:rPr>
      </w:pPr>
    </w:p>
    <w:p w14:paraId="14486AC4">
      <w:pPr>
        <w:bidi w:val="0"/>
        <w:rPr>
          <w:rFonts w:hint="default"/>
          <w:color w:val="auto"/>
          <w:lang w:val="en-US" w:eastAsia="zh-CN"/>
        </w:rPr>
      </w:pPr>
    </w:p>
    <w:p w14:paraId="04AA712C">
      <w:pPr>
        <w:bidi w:val="0"/>
        <w:rPr>
          <w:rFonts w:hint="default"/>
          <w:color w:val="auto"/>
          <w:lang w:val="en-US" w:eastAsia="zh-CN"/>
        </w:rPr>
      </w:pPr>
    </w:p>
    <w:p w14:paraId="0DA1FE2D">
      <w:pPr>
        <w:bidi w:val="0"/>
        <w:rPr>
          <w:rFonts w:hint="default"/>
          <w:color w:val="auto"/>
          <w:lang w:val="en-US" w:eastAsia="zh-CN"/>
        </w:rPr>
      </w:pPr>
    </w:p>
    <w:p w14:paraId="73659989">
      <w:pPr>
        <w:bidi w:val="0"/>
        <w:rPr>
          <w:rFonts w:hint="default"/>
          <w:color w:val="auto"/>
          <w:lang w:val="en-US" w:eastAsia="zh-CN"/>
        </w:rPr>
      </w:pPr>
    </w:p>
    <w:p w14:paraId="0D7A3C8D">
      <w:pPr>
        <w:bidi w:val="0"/>
        <w:rPr>
          <w:rFonts w:hint="default"/>
          <w:color w:val="auto"/>
          <w:lang w:val="en-US" w:eastAsia="zh-CN"/>
        </w:rPr>
      </w:pPr>
    </w:p>
    <w:p w14:paraId="09A95928">
      <w:pPr>
        <w:bidi w:val="0"/>
        <w:rPr>
          <w:rFonts w:hint="default"/>
          <w:color w:val="auto"/>
          <w:lang w:val="en-US" w:eastAsia="zh-CN"/>
        </w:rPr>
      </w:pPr>
    </w:p>
    <w:p w14:paraId="6D9E82E3">
      <w:pPr>
        <w:bidi w:val="0"/>
        <w:rPr>
          <w:rFonts w:hint="default"/>
          <w:color w:val="auto"/>
          <w:lang w:val="en-US" w:eastAsia="zh-CN"/>
        </w:rPr>
      </w:pPr>
    </w:p>
    <w:p w14:paraId="3651C428">
      <w:pPr>
        <w:bidi w:val="0"/>
        <w:rPr>
          <w:rFonts w:hint="default"/>
          <w:color w:val="auto"/>
          <w:lang w:val="en-US" w:eastAsia="zh-CN"/>
        </w:rPr>
      </w:pPr>
    </w:p>
    <w:p w14:paraId="3CBBDFA7">
      <w:pPr>
        <w:bidi w:val="0"/>
        <w:rPr>
          <w:rFonts w:hint="default"/>
          <w:color w:val="auto"/>
          <w:lang w:val="en-US" w:eastAsia="zh-CN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0"/>
      </w:tblGrid>
      <w:tr w14:paraId="23042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</w:trPr>
        <w:tc>
          <w:tcPr>
            <w:tcW w:w="8500" w:type="dxa"/>
            <w:tcBorders>
              <w:left w:val="nil"/>
              <w:right w:val="nil"/>
            </w:tcBorders>
          </w:tcPr>
          <w:p w14:paraId="6C22C0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280" w:firstLineChars="100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8"/>
                <w:szCs w:val="28"/>
                <w:vertAlign w:val="baseline"/>
                <w:lang w:val="en-US" w:eastAsia="zh-CN"/>
              </w:rPr>
              <w:t>中赤镇人民政府                      2026年 月 日印发</w:t>
            </w:r>
          </w:p>
        </w:tc>
      </w:tr>
    </w:tbl>
    <w:p w14:paraId="5377A2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default"/>
          <w:color w:val="auto"/>
          <w:lang w:val="en-US" w:eastAsia="zh-CN"/>
        </w:rPr>
      </w:pPr>
    </w:p>
    <w:p w14:paraId="35CBB9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default"/>
          <w:color w:val="auto"/>
          <w:lang w:val="en-US" w:eastAsia="zh-CN"/>
        </w:rPr>
      </w:pPr>
    </w:p>
    <w:p w14:paraId="664C10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default"/>
          <w:color w:val="auto"/>
          <w:lang w:val="en-US" w:eastAsia="zh-CN"/>
        </w:rPr>
      </w:pPr>
    </w:p>
    <w:p w14:paraId="4CF9BD79">
      <w:pPr>
        <w:keepNext w:val="0"/>
        <w:keepLines w:val="0"/>
        <w:widowControl/>
        <w:suppressLineNumbers w:val="0"/>
        <w:jc w:val="both"/>
        <w:textAlignment w:val="center"/>
        <w:rPr>
          <w:rFonts w:hint="default" w:ascii="仿宋_GB2312" w:hAnsi="宋体" w:eastAsia="仿宋_GB2312" w:cs="仿宋_GB2312"/>
          <w:i w:val="0"/>
          <w:iCs w:val="0"/>
          <w:color w:val="auto"/>
          <w:kern w:val="0"/>
          <w:sz w:val="20"/>
          <w:szCs w:val="20"/>
          <w:u w:val="none"/>
          <w:lang w:val="en-US" w:eastAsia="zh-CN" w:bidi="ar"/>
        </w:rPr>
      </w:pPr>
    </w:p>
    <w:sectPr>
      <w:pgSz w:w="11906" w:h="16838"/>
      <w:pgMar w:top="2098" w:right="1531" w:bottom="1814" w:left="1587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475005">
    <w:pPr>
      <w:pStyle w:val="2"/>
      <w:rPr>
        <w:lang w:val="en-US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57FD257A">
                          <w:pPr>
                            <w:pStyle w:val="2"/>
                            <w:rPr>
                              <w:rFonts w:hint="eastAsia" w:ascii="新宋体" w:hAnsi="新宋体" w:eastAsia="新宋体" w:cs="新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新宋体" w:hAnsi="新宋体" w:eastAsia="新宋体" w:cs="新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新宋体" w:hAnsi="新宋体" w:eastAsia="新宋体" w:cs="新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新宋体" w:hAnsi="新宋体" w:eastAsia="新宋体" w:cs="新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新宋体" w:hAnsi="新宋体" w:eastAsia="新宋体" w:cs="新宋体"/>
                              <w:sz w:val="28"/>
                              <w:szCs w:val="28"/>
                            </w:rPr>
                            <w:t>4</w:t>
                          </w:r>
                          <w:r>
                            <w:rPr>
                              <w:rFonts w:hint="eastAsia" w:ascii="新宋体" w:hAnsi="新宋体" w:eastAsia="新宋体" w:cs="新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7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BoaYJL0wAA&#10;AAUBAAAPAAAAAAAAAAEAIAAAACIAAABkcnMvZG93bnJldi54bWxQSwECFAAUAAAACACHTuJAGyXM&#10;vuoBAADLAwAADgAAAAAAAAABACAAAAAiAQAAZHJzL2Uyb0RvYy54bWxQSwUGAAAAAAYABgBZAQAA&#10;f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57FD257A">
                    <w:pPr>
                      <w:pStyle w:val="2"/>
                      <w:rPr>
                        <w:rFonts w:hint="eastAsia" w:ascii="新宋体" w:hAnsi="新宋体" w:eastAsia="新宋体" w:cs="新宋体"/>
                        <w:sz w:val="28"/>
                        <w:szCs w:val="28"/>
                      </w:rPr>
                    </w:pPr>
                    <w:r>
                      <w:rPr>
                        <w:rFonts w:hint="eastAsia" w:ascii="新宋体" w:hAnsi="新宋体" w:eastAsia="新宋体" w:cs="新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新宋体" w:hAnsi="新宋体" w:eastAsia="新宋体" w:cs="新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新宋体" w:hAnsi="新宋体" w:eastAsia="新宋体" w:cs="新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新宋体" w:hAnsi="新宋体" w:eastAsia="新宋体" w:cs="新宋体"/>
                        <w:sz w:val="28"/>
                        <w:szCs w:val="28"/>
                      </w:rPr>
                      <w:t>4</w:t>
                    </w:r>
                    <w:r>
                      <w:rPr>
                        <w:rFonts w:hint="eastAsia" w:ascii="新宋体" w:hAnsi="新宋体" w:eastAsia="新宋体" w:cs="新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AE0865">
    <w:pPr>
      <w:pStyle w:val="2"/>
      <w:rPr>
        <w:rFonts w:hint="eastAsia" w:eastAsia="宋体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10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2CCB2476">
                          <w:pPr>
                            <w:pStyle w:val="2"/>
                            <w:rPr>
                              <w:rFonts w:hint="eastAsia" w:ascii="新宋体" w:hAnsi="新宋体" w:eastAsia="新宋体" w:cs="新宋体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hint="eastAsia" w:ascii="新宋体" w:hAnsi="新宋体" w:eastAsia="新宋体" w:cs="新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新宋体" w:hAnsi="新宋体" w:eastAsia="新宋体" w:cs="新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新宋体" w:hAnsi="新宋体" w:eastAsia="新宋体" w:cs="新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新宋体" w:hAnsi="新宋体" w:eastAsia="新宋体" w:cs="新宋体"/>
                              <w:sz w:val="28"/>
                              <w:szCs w:val="28"/>
                            </w:rPr>
                            <w:t>- 10 -</w:t>
                          </w:r>
                          <w:r>
                            <w:rPr>
                              <w:rFonts w:hint="eastAsia" w:ascii="新宋体" w:hAnsi="新宋体" w:eastAsia="新宋体" w:cs="新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9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2CCB2476">
                    <w:pPr>
                      <w:pStyle w:val="2"/>
                      <w:rPr>
                        <w:rFonts w:hint="eastAsia" w:ascii="新宋体" w:hAnsi="新宋体" w:eastAsia="新宋体" w:cs="新宋体"/>
                        <w:sz w:val="32"/>
                        <w:szCs w:val="32"/>
                      </w:rPr>
                    </w:pPr>
                    <w:r>
                      <w:rPr>
                        <w:rFonts w:hint="eastAsia" w:ascii="新宋体" w:hAnsi="新宋体" w:eastAsia="新宋体" w:cs="新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新宋体" w:hAnsi="新宋体" w:eastAsia="新宋体" w:cs="新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新宋体" w:hAnsi="新宋体" w:eastAsia="新宋体" w:cs="新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新宋体" w:hAnsi="新宋体" w:eastAsia="新宋体" w:cs="新宋体"/>
                        <w:sz w:val="28"/>
                        <w:szCs w:val="28"/>
                      </w:rPr>
                      <w:t>- 10 -</w:t>
                    </w:r>
                    <w:r>
                      <w:rPr>
                        <w:rFonts w:hint="eastAsia" w:ascii="新宋体" w:hAnsi="新宋体" w:eastAsia="新宋体" w:cs="新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1NTgzMDFiMGI3ZWU3MjJiYWFkNWQ2ZjE2MDNiMzIifQ=="/>
  </w:docVars>
  <w:rsids>
    <w:rsidRoot w:val="00000000"/>
    <w:rsid w:val="029C3145"/>
    <w:rsid w:val="03AB3DA5"/>
    <w:rsid w:val="054162A1"/>
    <w:rsid w:val="06383B48"/>
    <w:rsid w:val="08A5262C"/>
    <w:rsid w:val="08F71A98"/>
    <w:rsid w:val="0A943317"/>
    <w:rsid w:val="0B630F90"/>
    <w:rsid w:val="0C0F534B"/>
    <w:rsid w:val="0D891416"/>
    <w:rsid w:val="0EA55AF2"/>
    <w:rsid w:val="0F5B4403"/>
    <w:rsid w:val="0F817D1B"/>
    <w:rsid w:val="0FBC0367"/>
    <w:rsid w:val="11A21927"/>
    <w:rsid w:val="126A1263"/>
    <w:rsid w:val="151607D3"/>
    <w:rsid w:val="17AFAB53"/>
    <w:rsid w:val="1CA473E9"/>
    <w:rsid w:val="1DA11B7B"/>
    <w:rsid w:val="1DF61EC7"/>
    <w:rsid w:val="1E057A87"/>
    <w:rsid w:val="20EC75B1"/>
    <w:rsid w:val="20F953A3"/>
    <w:rsid w:val="211D7F3C"/>
    <w:rsid w:val="2383244E"/>
    <w:rsid w:val="24C04A27"/>
    <w:rsid w:val="259D4272"/>
    <w:rsid w:val="264B4CE9"/>
    <w:rsid w:val="26541E80"/>
    <w:rsid w:val="2B361B54"/>
    <w:rsid w:val="2B726118"/>
    <w:rsid w:val="2F2A5E74"/>
    <w:rsid w:val="32F72511"/>
    <w:rsid w:val="3A797CAF"/>
    <w:rsid w:val="3AF85F12"/>
    <w:rsid w:val="3E044BDC"/>
    <w:rsid w:val="3E3068D7"/>
    <w:rsid w:val="3F7FDE72"/>
    <w:rsid w:val="432D7D97"/>
    <w:rsid w:val="439E0787"/>
    <w:rsid w:val="456D029A"/>
    <w:rsid w:val="46A65DC3"/>
    <w:rsid w:val="46B75DE7"/>
    <w:rsid w:val="46D85D5E"/>
    <w:rsid w:val="47C02A7A"/>
    <w:rsid w:val="496E0DFC"/>
    <w:rsid w:val="4B83098E"/>
    <w:rsid w:val="4B86222C"/>
    <w:rsid w:val="4F84644F"/>
    <w:rsid w:val="528A0854"/>
    <w:rsid w:val="53FFEA54"/>
    <w:rsid w:val="58080581"/>
    <w:rsid w:val="596B159E"/>
    <w:rsid w:val="5B3E6680"/>
    <w:rsid w:val="5B6C6DAD"/>
    <w:rsid w:val="5C0E67C8"/>
    <w:rsid w:val="5D0F28C3"/>
    <w:rsid w:val="5D3E52C4"/>
    <w:rsid w:val="5EC450EE"/>
    <w:rsid w:val="621E2E6F"/>
    <w:rsid w:val="62CC27C3"/>
    <w:rsid w:val="63696264"/>
    <w:rsid w:val="63860BC4"/>
    <w:rsid w:val="64810958"/>
    <w:rsid w:val="64DB6CD4"/>
    <w:rsid w:val="653F598B"/>
    <w:rsid w:val="65E322FD"/>
    <w:rsid w:val="67331BC7"/>
    <w:rsid w:val="6A832F9A"/>
    <w:rsid w:val="6C514A1D"/>
    <w:rsid w:val="6CB57E24"/>
    <w:rsid w:val="6CD4690D"/>
    <w:rsid w:val="6E13574A"/>
    <w:rsid w:val="6F7B25E2"/>
    <w:rsid w:val="6FF944CB"/>
    <w:rsid w:val="71EE7F72"/>
    <w:rsid w:val="727D7636"/>
    <w:rsid w:val="73311441"/>
    <w:rsid w:val="75BD189A"/>
    <w:rsid w:val="793D57F5"/>
    <w:rsid w:val="7B054A50"/>
    <w:rsid w:val="7BE44E9B"/>
    <w:rsid w:val="7CF770E0"/>
    <w:rsid w:val="7D684604"/>
    <w:rsid w:val="BFBF1BB9"/>
    <w:rsid w:val="D7F32A78"/>
    <w:rsid w:val="DBCFACA1"/>
    <w:rsid w:val="EEFD485A"/>
    <w:rsid w:val="FB3965F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qFormat="1"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/>
    </w:rPr>
  </w:style>
  <w:style w:type="table" w:styleId="6">
    <w:name w:val="Table Grid"/>
    <w:basedOn w:val="5"/>
    <w:semiHidden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font11"/>
    <w:basedOn w:val="7"/>
    <w:qFormat/>
    <w:uiPriority w:val="0"/>
    <w:rPr>
      <w:rFonts w:hint="eastAsia" w:ascii="方正小标宋简体" w:hAnsi="方正小标宋简体" w:eastAsia="方正小标宋简体" w:cs="方正小标宋简体"/>
      <w:color w:val="000000"/>
      <w:sz w:val="32"/>
      <w:szCs w:val="32"/>
      <w:u w:val="none"/>
    </w:rPr>
  </w:style>
  <w:style w:type="character" w:customStyle="1" w:styleId="9">
    <w:name w:val="font61"/>
    <w:basedOn w:val="7"/>
    <w:qFormat/>
    <w:uiPriority w:val="0"/>
    <w:rPr>
      <w:rFonts w:hint="eastAsia" w:ascii="方正小标宋简体" w:hAnsi="方正小标宋简体" w:eastAsia="方正小标宋简体" w:cs="方正小标宋简体"/>
      <w:color w:val="000000"/>
      <w:sz w:val="32"/>
      <w:szCs w:val="32"/>
      <w:u w:val="single"/>
    </w:rPr>
  </w:style>
  <w:style w:type="character" w:customStyle="1" w:styleId="10">
    <w:name w:val="font01"/>
    <w:basedOn w:val="7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11">
    <w:name w:val="font71"/>
    <w:basedOn w:val="7"/>
    <w:qFormat/>
    <w:uiPriority w:val="0"/>
    <w:rPr>
      <w:rFonts w:ascii="微软雅黑" w:hAnsi="微软雅黑" w:eastAsia="微软雅黑" w:cs="微软雅黑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2094</Words>
  <Characters>2524</Characters>
  <Lines>0</Lines>
  <Paragraphs>0</Paragraphs>
  <TotalTime>5</TotalTime>
  <ScaleCrop>false</ScaleCrop>
  <LinksUpToDate>false</LinksUpToDate>
  <CharactersWithSpaces>2582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2022-03-05T09:49:00Z</dcterms:created>
  <dc:creator>Administrator</dc:creator>
  <cp:lastModifiedBy>qiang</cp:lastModifiedBy>
  <cp:lastPrinted>2024-03-06T08:48:00Z</cp:lastPrinted>
  <dcterms:modified xsi:type="dcterms:W3CDTF">2026-03-20T02:51:47Z</dcterms:modified>
  <dc:title>中赤镇人民政府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229D57A2C1B44A2A9178040AE2C9417E_13</vt:lpwstr>
  </property>
  <property fmtid="{D5CDD505-2E9C-101B-9397-08002B2CF9AE}" pid="4" name="KSOTemplateDocerSaveRecord">
    <vt:lpwstr>eyJoZGlkIjoiYWQyY2Y1YzYyYWRhMWNlNWJkZjkwYTMzNjYxNDc2YTEiLCJ1c2VySWQiOiIxMDcwMTk1MzcyIn0=</vt:lpwstr>
  </property>
</Properties>
</file>